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C4BBA" w14:textId="51E00219" w:rsidR="00D64345" w:rsidRPr="004413A4" w:rsidRDefault="00D64345" w:rsidP="00034DBC">
      <w:pPr>
        <w:spacing w:after="0" w:line="240" w:lineRule="auto"/>
        <w:jc w:val="both"/>
        <w:rPr>
          <w:rFonts w:asciiTheme="majorHAnsi" w:hAnsiTheme="majorHAnsi" w:cstheme="majorHAnsi"/>
        </w:rPr>
      </w:pPr>
      <w:r w:rsidRPr="004413A4">
        <w:rPr>
          <w:rFonts w:asciiTheme="majorHAnsi" w:hAnsiTheme="majorHAnsi" w:cstheme="majorHAnsi"/>
        </w:rPr>
        <w:t>Ai sensi della Decisione del Consiglio d’amministrazione del P</w:t>
      </w:r>
      <w:r w:rsidR="00FF7663" w:rsidRPr="004413A4">
        <w:rPr>
          <w:rFonts w:asciiTheme="majorHAnsi" w:hAnsiTheme="majorHAnsi" w:cstheme="majorHAnsi"/>
        </w:rPr>
        <w:t>u</w:t>
      </w:r>
      <w:r w:rsidRPr="004413A4">
        <w:rPr>
          <w:rFonts w:asciiTheme="majorHAnsi" w:hAnsiTheme="majorHAnsi" w:cstheme="majorHAnsi"/>
        </w:rPr>
        <w:t xml:space="preserve">la Film Festival adottata nella riunione del </w:t>
      </w:r>
      <w:r w:rsidR="004413A4">
        <w:rPr>
          <w:rFonts w:asciiTheme="majorHAnsi" w:hAnsiTheme="majorHAnsi" w:cstheme="majorHAnsi"/>
        </w:rPr>
        <w:t>2</w:t>
      </w:r>
      <w:r w:rsidR="00052044">
        <w:rPr>
          <w:rFonts w:asciiTheme="majorHAnsi" w:hAnsiTheme="majorHAnsi" w:cstheme="majorHAnsi"/>
        </w:rPr>
        <w:t>1</w:t>
      </w:r>
      <w:r w:rsidR="004413A4">
        <w:rPr>
          <w:rFonts w:asciiTheme="majorHAnsi" w:hAnsiTheme="majorHAnsi" w:cstheme="majorHAnsi"/>
        </w:rPr>
        <w:t xml:space="preserve"> </w:t>
      </w:r>
      <w:r w:rsidRPr="004413A4">
        <w:rPr>
          <w:rFonts w:asciiTheme="majorHAnsi" w:hAnsiTheme="majorHAnsi" w:cstheme="majorHAnsi"/>
        </w:rPr>
        <w:t>ottobre 202</w:t>
      </w:r>
      <w:r w:rsidR="004413A4">
        <w:rPr>
          <w:rFonts w:asciiTheme="majorHAnsi" w:hAnsiTheme="majorHAnsi" w:cstheme="majorHAnsi"/>
        </w:rPr>
        <w:t>4</w:t>
      </w:r>
      <w:r w:rsidRPr="004413A4">
        <w:rPr>
          <w:rFonts w:asciiTheme="majorHAnsi" w:hAnsiTheme="majorHAnsi" w:cstheme="majorHAnsi"/>
        </w:rPr>
        <w:t xml:space="preserve"> </w:t>
      </w:r>
      <w:r w:rsidR="00F84EBD" w:rsidRPr="004413A4">
        <w:rPr>
          <w:rFonts w:asciiTheme="majorHAnsi" w:hAnsiTheme="majorHAnsi" w:cstheme="majorHAnsi"/>
        </w:rPr>
        <w:t xml:space="preserve">nonché </w:t>
      </w:r>
      <w:r w:rsidRPr="004413A4">
        <w:rPr>
          <w:rFonts w:asciiTheme="majorHAnsi" w:hAnsiTheme="majorHAnsi" w:cstheme="majorHAnsi"/>
        </w:rPr>
        <w:t>del Programma di lavoro annuale e il piano finanziario adottati per il 202</w:t>
      </w:r>
      <w:r w:rsidR="004413A4">
        <w:rPr>
          <w:rFonts w:asciiTheme="majorHAnsi" w:hAnsiTheme="majorHAnsi" w:cstheme="majorHAnsi"/>
        </w:rPr>
        <w:t>4</w:t>
      </w:r>
      <w:r w:rsidRPr="004413A4">
        <w:rPr>
          <w:rFonts w:asciiTheme="majorHAnsi" w:hAnsiTheme="majorHAnsi" w:cstheme="majorHAnsi"/>
        </w:rPr>
        <w:t>, l'Ente pubblico P</w:t>
      </w:r>
      <w:r w:rsidR="00FF7663" w:rsidRPr="004413A4">
        <w:rPr>
          <w:rFonts w:asciiTheme="majorHAnsi" w:hAnsiTheme="majorHAnsi" w:cstheme="majorHAnsi"/>
        </w:rPr>
        <w:t>u</w:t>
      </w:r>
      <w:r w:rsidRPr="004413A4">
        <w:rPr>
          <w:rFonts w:asciiTheme="majorHAnsi" w:hAnsiTheme="majorHAnsi" w:cstheme="majorHAnsi"/>
        </w:rPr>
        <w:t>la Film Festival bandisce il seguente</w:t>
      </w:r>
      <w:r w:rsidR="00B95A13" w:rsidRPr="004413A4">
        <w:rPr>
          <w:rFonts w:asciiTheme="majorHAnsi" w:hAnsiTheme="majorHAnsi" w:cstheme="majorHAnsi"/>
        </w:rPr>
        <w:t xml:space="preserve"> </w:t>
      </w:r>
    </w:p>
    <w:p w14:paraId="2E822152" w14:textId="77777777" w:rsidR="00F6753C" w:rsidRPr="004413A4" w:rsidRDefault="00F6753C" w:rsidP="00034DBC">
      <w:pPr>
        <w:spacing w:after="0" w:line="240" w:lineRule="auto"/>
        <w:jc w:val="both"/>
        <w:rPr>
          <w:rFonts w:asciiTheme="majorHAnsi" w:hAnsiTheme="majorHAnsi" w:cstheme="majorHAnsi"/>
        </w:rPr>
      </w:pPr>
    </w:p>
    <w:p w14:paraId="51451F47" w14:textId="77777777" w:rsidR="008163E8" w:rsidRPr="004413A4" w:rsidRDefault="00D64345" w:rsidP="00034DBC">
      <w:pPr>
        <w:spacing w:after="0" w:line="240" w:lineRule="auto"/>
        <w:jc w:val="center"/>
        <w:rPr>
          <w:rFonts w:asciiTheme="majorHAnsi" w:hAnsiTheme="majorHAnsi" w:cstheme="majorHAnsi"/>
          <w:b/>
          <w:bCs/>
        </w:rPr>
      </w:pPr>
      <w:r w:rsidRPr="004413A4">
        <w:rPr>
          <w:rFonts w:asciiTheme="majorHAnsi" w:hAnsiTheme="majorHAnsi" w:cstheme="majorHAnsi"/>
          <w:b/>
          <w:bCs/>
        </w:rPr>
        <w:t>INVITO PUBBLICO</w:t>
      </w:r>
    </w:p>
    <w:p w14:paraId="63CDD47C" w14:textId="77777777" w:rsidR="00F6753C" w:rsidRPr="004413A4" w:rsidRDefault="00F6753C" w:rsidP="00034DBC">
      <w:pPr>
        <w:spacing w:after="0" w:line="240" w:lineRule="auto"/>
        <w:jc w:val="both"/>
        <w:rPr>
          <w:rFonts w:asciiTheme="majorHAnsi" w:hAnsiTheme="majorHAnsi" w:cstheme="majorHAnsi"/>
          <w:b/>
          <w:bCs/>
        </w:rPr>
      </w:pPr>
    </w:p>
    <w:p w14:paraId="6A5D9640" w14:textId="575C3191" w:rsidR="00D64345" w:rsidRPr="004413A4" w:rsidRDefault="00D64345" w:rsidP="0055453E">
      <w:pPr>
        <w:spacing w:after="0" w:line="240" w:lineRule="auto"/>
        <w:jc w:val="center"/>
        <w:rPr>
          <w:rFonts w:asciiTheme="majorHAnsi" w:hAnsiTheme="majorHAnsi" w:cstheme="majorHAnsi"/>
        </w:rPr>
      </w:pPr>
      <w:r w:rsidRPr="004413A4">
        <w:rPr>
          <w:rFonts w:asciiTheme="majorHAnsi" w:hAnsiTheme="majorHAnsi" w:cstheme="majorHAnsi"/>
        </w:rPr>
        <w:t>a manifestare interesse per l'affitto di casette per lo svolgimento di attività enogastronomiche durante la manifestazione "</w:t>
      </w:r>
      <w:proofErr w:type="spellStart"/>
      <w:r w:rsidRPr="004413A4">
        <w:rPr>
          <w:rFonts w:asciiTheme="majorHAnsi" w:hAnsiTheme="majorHAnsi" w:cstheme="majorHAnsi"/>
        </w:rPr>
        <w:t>Advent</w:t>
      </w:r>
      <w:proofErr w:type="spellEnd"/>
      <w:r w:rsidRPr="004413A4">
        <w:rPr>
          <w:rFonts w:asciiTheme="majorHAnsi" w:hAnsiTheme="majorHAnsi" w:cstheme="majorHAnsi"/>
        </w:rPr>
        <w:t xml:space="preserve"> u </w:t>
      </w:r>
      <w:proofErr w:type="spellStart"/>
      <w:r w:rsidRPr="004413A4">
        <w:rPr>
          <w:rFonts w:asciiTheme="majorHAnsi" w:hAnsiTheme="majorHAnsi" w:cstheme="majorHAnsi"/>
        </w:rPr>
        <w:t>Puli</w:t>
      </w:r>
      <w:proofErr w:type="spellEnd"/>
      <w:r w:rsidRPr="004413A4">
        <w:rPr>
          <w:rFonts w:asciiTheme="majorHAnsi" w:hAnsiTheme="majorHAnsi" w:cstheme="majorHAnsi"/>
        </w:rPr>
        <w:t xml:space="preserve"> - L'Avvento </w:t>
      </w:r>
      <w:r w:rsidR="00C81B32">
        <w:rPr>
          <w:rFonts w:asciiTheme="majorHAnsi" w:hAnsiTheme="majorHAnsi" w:cstheme="majorHAnsi"/>
        </w:rPr>
        <w:t>a Pola</w:t>
      </w:r>
      <w:r w:rsidRPr="004413A4">
        <w:rPr>
          <w:rFonts w:asciiTheme="majorHAnsi" w:hAnsiTheme="majorHAnsi" w:cstheme="majorHAnsi"/>
        </w:rPr>
        <w:t xml:space="preserve"> 202</w:t>
      </w:r>
      <w:r w:rsidR="004413A4">
        <w:rPr>
          <w:rFonts w:asciiTheme="majorHAnsi" w:hAnsiTheme="majorHAnsi" w:cstheme="majorHAnsi"/>
        </w:rPr>
        <w:t>4</w:t>
      </w:r>
      <w:r w:rsidRPr="004413A4">
        <w:rPr>
          <w:rFonts w:asciiTheme="majorHAnsi" w:hAnsiTheme="majorHAnsi" w:cstheme="majorHAnsi"/>
        </w:rPr>
        <w:t>".</w:t>
      </w:r>
    </w:p>
    <w:p w14:paraId="235A0319" w14:textId="77777777" w:rsidR="00F6753C" w:rsidRPr="004413A4" w:rsidRDefault="00F6753C" w:rsidP="00034DBC">
      <w:pPr>
        <w:spacing w:after="0" w:line="240" w:lineRule="auto"/>
        <w:jc w:val="both"/>
        <w:rPr>
          <w:rFonts w:asciiTheme="majorHAnsi" w:hAnsiTheme="majorHAnsi" w:cstheme="majorHAnsi"/>
        </w:rPr>
      </w:pPr>
    </w:p>
    <w:p w14:paraId="4F35947F" w14:textId="0AF17863" w:rsidR="00C07C47" w:rsidRPr="004413A4" w:rsidRDefault="00C07C47" w:rsidP="00034DBC">
      <w:pPr>
        <w:spacing w:after="0" w:line="240" w:lineRule="auto"/>
        <w:jc w:val="center"/>
        <w:rPr>
          <w:rFonts w:asciiTheme="majorHAnsi" w:hAnsiTheme="majorHAnsi" w:cstheme="majorHAnsi"/>
          <w:b/>
        </w:rPr>
      </w:pPr>
      <w:r w:rsidRPr="004413A4">
        <w:rPr>
          <w:rFonts w:asciiTheme="majorHAnsi" w:hAnsiTheme="majorHAnsi" w:cstheme="majorHAnsi"/>
          <w:b/>
        </w:rPr>
        <w:t>I</w:t>
      </w:r>
      <w:r w:rsidR="00F553D7" w:rsidRPr="004413A4">
        <w:rPr>
          <w:rFonts w:asciiTheme="majorHAnsi" w:hAnsiTheme="majorHAnsi" w:cstheme="majorHAnsi"/>
          <w:b/>
        </w:rPr>
        <w:t>.</w:t>
      </w:r>
      <w:r w:rsidRPr="004413A4">
        <w:rPr>
          <w:rFonts w:asciiTheme="majorHAnsi" w:hAnsiTheme="majorHAnsi" w:cstheme="majorHAnsi"/>
          <w:b/>
        </w:rPr>
        <w:t xml:space="preserve"> </w:t>
      </w:r>
      <w:r w:rsidR="00D64345" w:rsidRPr="004413A4">
        <w:rPr>
          <w:rFonts w:asciiTheme="majorHAnsi" w:hAnsiTheme="majorHAnsi" w:cstheme="majorHAnsi"/>
          <w:b/>
        </w:rPr>
        <w:t>Disposizioni generali</w:t>
      </w:r>
    </w:p>
    <w:p w14:paraId="7AFF9FCD" w14:textId="77777777" w:rsidR="00D71919" w:rsidRPr="004413A4" w:rsidRDefault="00D71919" w:rsidP="00034DBC">
      <w:pPr>
        <w:spacing w:after="0" w:line="240" w:lineRule="auto"/>
        <w:jc w:val="both"/>
        <w:rPr>
          <w:rFonts w:asciiTheme="majorHAnsi" w:hAnsiTheme="majorHAnsi" w:cstheme="majorHAnsi"/>
          <w:b/>
        </w:rPr>
      </w:pPr>
    </w:p>
    <w:p w14:paraId="558EB1BD" w14:textId="06E665DD" w:rsidR="00D64345" w:rsidRPr="004413A4" w:rsidRDefault="00D64345" w:rsidP="00034DBC">
      <w:pPr>
        <w:spacing w:after="0" w:line="240" w:lineRule="auto"/>
        <w:jc w:val="both"/>
        <w:rPr>
          <w:rFonts w:asciiTheme="majorHAnsi" w:hAnsiTheme="majorHAnsi" w:cstheme="majorHAnsi"/>
        </w:rPr>
      </w:pPr>
      <w:r w:rsidRPr="004413A4">
        <w:rPr>
          <w:rFonts w:asciiTheme="majorHAnsi" w:hAnsiTheme="majorHAnsi" w:cstheme="majorHAnsi"/>
        </w:rPr>
        <w:t>L’oggetto del</w:t>
      </w:r>
      <w:r w:rsidR="00AB578F" w:rsidRPr="004413A4">
        <w:rPr>
          <w:rFonts w:asciiTheme="majorHAnsi" w:hAnsiTheme="majorHAnsi" w:cstheme="majorHAnsi"/>
        </w:rPr>
        <w:t>l</w:t>
      </w:r>
      <w:r w:rsidR="00F90B5A" w:rsidRPr="004413A4">
        <w:rPr>
          <w:rFonts w:asciiTheme="majorHAnsi" w:hAnsiTheme="majorHAnsi" w:cstheme="majorHAnsi"/>
        </w:rPr>
        <w:t xml:space="preserve">a gara </w:t>
      </w:r>
      <w:r w:rsidRPr="004413A4">
        <w:rPr>
          <w:rFonts w:asciiTheme="majorHAnsi" w:hAnsiTheme="majorHAnsi" w:cstheme="majorHAnsi"/>
        </w:rPr>
        <w:t>è l'affitto di casette prefabbricate in legno durante la manifestazione "</w:t>
      </w:r>
      <w:proofErr w:type="spellStart"/>
      <w:r w:rsidRPr="004413A4">
        <w:rPr>
          <w:rFonts w:asciiTheme="majorHAnsi" w:hAnsiTheme="majorHAnsi" w:cstheme="majorHAnsi"/>
        </w:rPr>
        <w:t>Advent</w:t>
      </w:r>
      <w:proofErr w:type="spellEnd"/>
      <w:r w:rsidRPr="004413A4">
        <w:rPr>
          <w:rFonts w:asciiTheme="majorHAnsi" w:hAnsiTheme="majorHAnsi" w:cstheme="majorHAnsi"/>
        </w:rPr>
        <w:t xml:space="preserve"> u </w:t>
      </w:r>
      <w:proofErr w:type="spellStart"/>
      <w:r w:rsidRPr="004413A4">
        <w:rPr>
          <w:rFonts w:asciiTheme="majorHAnsi" w:hAnsiTheme="majorHAnsi" w:cstheme="majorHAnsi"/>
        </w:rPr>
        <w:t>Puli</w:t>
      </w:r>
      <w:proofErr w:type="spellEnd"/>
      <w:r w:rsidRPr="004413A4">
        <w:rPr>
          <w:rFonts w:asciiTheme="majorHAnsi" w:hAnsiTheme="majorHAnsi" w:cstheme="majorHAnsi"/>
        </w:rPr>
        <w:t xml:space="preserve"> - L'Avvento </w:t>
      </w:r>
      <w:r w:rsidR="00C81B32">
        <w:rPr>
          <w:rFonts w:asciiTheme="majorHAnsi" w:hAnsiTheme="majorHAnsi" w:cstheme="majorHAnsi"/>
        </w:rPr>
        <w:t>a Pola</w:t>
      </w:r>
      <w:r w:rsidRPr="004413A4">
        <w:rPr>
          <w:rFonts w:asciiTheme="majorHAnsi" w:hAnsiTheme="majorHAnsi" w:cstheme="majorHAnsi"/>
        </w:rPr>
        <w:t xml:space="preserve">" nei seguenti luoghi: Parco della città di Graz, nel periodo dal </w:t>
      </w:r>
      <w:r w:rsidR="004413A4">
        <w:rPr>
          <w:rFonts w:asciiTheme="majorHAnsi" w:hAnsiTheme="majorHAnsi" w:cstheme="majorHAnsi"/>
        </w:rPr>
        <w:t>1</w:t>
      </w:r>
      <w:r w:rsidRPr="004413A4">
        <w:rPr>
          <w:rFonts w:asciiTheme="majorHAnsi" w:hAnsiTheme="majorHAnsi" w:cstheme="majorHAnsi"/>
        </w:rPr>
        <w:t xml:space="preserve"> dicembre 202</w:t>
      </w:r>
      <w:r w:rsidR="004413A4">
        <w:rPr>
          <w:rFonts w:asciiTheme="majorHAnsi" w:hAnsiTheme="majorHAnsi" w:cstheme="majorHAnsi"/>
        </w:rPr>
        <w:t>4</w:t>
      </w:r>
      <w:r w:rsidRPr="004413A4">
        <w:rPr>
          <w:rFonts w:asciiTheme="majorHAnsi" w:hAnsiTheme="majorHAnsi" w:cstheme="majorHAnsi"/>
        </w:rPr>
        <w:t xml:space="preserve"> al 31 dicembre 202</w:t>
      </w:r>
      <w:r w:rsidR="004413A4">
        <w:rPr>
          <w:rFonts w:asciiTheme="majorHAnsi" w:hAnsiTheme="majorHAnsi" w:cstheme="majorHAnsi"/>
        </w:rPr>
        <w:t>4</w:t>
      </w:r>
      <w:r w:rsidRPr="004413A4">
        <w:rPr>
          <w:rFonts w:asciiTheme="majorHAnsi" w:hAnsiTheme="majorHAnsi" w:cstheme="majorHAnsi"/>
        </w:rPr>
        <w:t xml:space="preserve"> </w:t>
      </w:r>
      <w:r w:rsidR="004A49C4">
        <w:rPr>
          <w:rFonts w:asciiTheme="majorHAnsi" w:hAnsiTheme="majorHAnsi" w:cstheme="majorHAnsi"/>
        </w:rPr>
        <w:t xml:space="preserve">(la Notte di San Silvestro inclusa), nonché </w:t>
      </w:r>
      <w:r w:rsidRPr="004413A4">
        <w:rPr>
          <w:rFonts w:asciiTheme="majorHAnsi" w:hAnsiTheme="majorHAnsi" w:cstheme="majorHAnsi"/>
        </w:rPr>
        <w:t xml:space="preserve">presso la pista di </w:t>
      </w:r>
      <w:r w:rsidR="009E33DD">
        <w:rPr>
          <w:rFonts w:asciiTheme="majorHAnsi" w:hAnsiTheme="majorHAnsi" w:cstheme="majorHAnsi"/>
        </w:rPr>
        <w:t xml:space="preserve">pattinaggio sul </w:t>
      </w:r>
      <w:r w:rsidRPr="004413A4">
        <w:rPr>
          <w:rFonts w:asciiTheme="majorHAnsi" w:hAnsiTheme="majorHAnsi" w:cstheme="majorHAnsi"/>
        </w:rPr>
        <w:t xml:space="preserve">ghiaccio </w:t>
      </w:r>
      <w:r w:rsidR="004A49C4">
        <w:rPr>
          <w:rFonts w:asciiTheme="majorHAnsi" w:hAnsiTheme="majorHAnsi" w:cstheme="majorHAnsi"/>
        </w:rPr>
        <w:t>nell’</w:t>
      </w:r>
      <w:r w:rsidR="009E33DD">
        <w:rPr>
          <w:rFonts w:asciiTheme="majorHAnsi" w:hAnsiTheme="majorHAnsi" w:cstheme="majorHAnsi"/>
        </w:rPr>
        <w:t>anfiteatro romano, Arena di Pola,</w:t>
      </w:r>
      <w:r w:rsidR="004A49C4">
        <w:rPr>
          <w:rFonts w:asciiTheme="majorHAnsi" w:hAnsiTheme="majorHAnsi" w:cstheme="majorHAnsi"/>
        </w:rPr>
        <w:t xml:space="preserve"> </w:t>
      </w:r>
      <w:r w:rsidRPr="004413A4">
        <w:rPr>
          <w:rFonts w:asciiTheme="majorHAnsi" w:hAnsiTheme="majorHAnsi" w:cstheme="majorHAnsi"/>
        </w:rPr>
        <w:t xml:space="preserve">nel periodo dal </w:t>
      </w:r>
      <w:r w:rsidR="004413A4">
        <w:rPr>
          <w:rFonts w:asciiTheme="majorHAnsi" w:hAnsiTheme="majorHAnsi" w:cstheme="majorHAnsi"/>
        </w:rPr>
        <w:t>6</w:t>
      </w:r>
      <w:r w:rsidRPr="004413A4">
        <w:rPr>
          <w:rFonts w:asciiTheme="majorHAnsi" w:hAnsiTheme="majorHAnsi" w:cstheme="majorHAnsi"/>
        </w:rPr>
        <w:t xml:space="preserve"> dicembre 202</w:t>
      </w:r>
      <w:r w:rsidR="004413A4">
        <w:rPr>
          <w:rFonts w:asciiTheme="majorHAnsi" w:hAnsiTheme="majorHAnsi" w:cstheme="majorHAnsi"/>
        </w:rPr>
        <w:t>4</w:t>
      </w:r>
      <w:r w:rsidRPr="004413A4">
        <w:rPr>
          <w:rFonts w:asciiTheme="majorHAnsi" w:hAnsiTheme="majorHAnsi" w:cstheme="majorHAnsi"/>
        </w:rPr>
        <w:t xml:space="preserve"> al </w:t>
      </w:r>
      <w:r w:rsidR="004413A4">
        <w:rPr>
          <w:rFonts w:asciiTheme="majorHAnsi" w:hAnsiTheme="majorHAnsi" w:cstheme="majorHAnsi"/>
        </w:rPr>
        <w:t xml:space="preserve">6 </w:t>
      </w:r>
      <w:r w:rsidRPr="004413A4">
        <w:rPr>
          <w:rFonts w:asciiTheme="majorHAnsi" w:hAnsiTheme="majorHAnsi" w:cstheme="majorHAnsi"/>
        </w:rPr>
        <w:t>gennaio 202</w:t>
      </w:r>
      <w:r w:rsidR="004413A4">
        <w:rPr>
          <w:rFonts w:asciiTheme="majorHAnsi" w:hAnsiTheme="majorHAnsi" w:cstheme="majorHAnsi"/>
        </w:rPr>
        <w:t>5</w:t>
      </w:r>
      <w:r w:rsidRPr="004413A4">
        <w:rPr>
          <w:rFonts w:asciiTheme="majorHAnsi" w:hAnsiTheme="majorHAnsi" w:cstheme="majorHAnsi"/>
        </w:rPr>
        <w:t>.</w:t>
      </w:r>
    </w:p>
    <w:p w14:paraId="10E8FD46" w14:textId="77777777" w:rsidR="00421467" w:rsidRDefault="00421467" w:rsidP="00034DBC">
      <w:pPr>
        <w:spacing w:after="0" w:line="240" w:lineRule="auto"/>
        <w:jc w:val="both"/>
        <w:rPr>
          <w:rFonts w:asciiTheme="majorHAnsi" w:hAnsiTheme="majorHAnsi" w:cstheme="majorHAnsi"/>
        </w:rPr>
      </w:pPr>
    </w:p>
    <w:p w14:paraId="714B4140" w14:textId="77777777" w:rsidR="00421467" w:rsidRDefault="00421467" w:rsidP="00034DBC">
      <w:pPr>
        <w:spacing w:after="0" w:line="240" w:lineRule="auto"/>
        <w:jc w:val="both"/>
        <w:rPr>
          <w:rFonts w:asciiTheme="majorHAnsi" w:hAnsiTheme="majorHAnsi" w:cstheme="majorHAnsi"/>
        </w:rPr>
      </w:pPr>
      <w:r w:rsidRPr="00421467">
        <w:rPr>
          <w:rFonts w:asciiTheme="majorHAnsi" w:hAnsiTheme="majorHAnsi" w:cstheme="majorHAnsi"/>
        </w:rPr>
        <w:t xml:space="preserve">I concorrenti sono tenuti a presentare l'offerta in una busta chiusa. </w:t>
      </w:r>
    </w:p>
    <w:p w14:paraId="4855BB8C" w14:textId="253B539D" w:rsidR="00F84EBD" w:rsidRDefault="00421467" w:rsidP="00034DBC">
      <w:pPr>
        <w:spacing w:after="0" w:line="240" w:lineRule="auto"/>
        <w:jc w:val="both"/>
        <w:rPr>
          <w:rFonts w:asciiTheme="majorHAnsi" w:hAnsiTheme="majorHAnsi" w:cstheme="majorHAnsi"/>
        </w:rPr>
      </w:pPr>
      <w:r w:rsidRPr="00421467">
        <w:rPr>
          <w:rFonts w:asciiTheme="majorHAnsi" w:hAnsiTheme="majorHAnsi" w:cstheme="majorHAnsi"/>
        </w:rPr>
        <w:t xml:space="preserve">I concorrenti possono proporre l'importo dell'affitto per più casette e verranno contattati al termine della consegna della documentazione e delle offerte riguardo l'offerta più alta per la casetta selezionata. </w:t>
      </w:r>
      <w:r w:rsidR="00E93723" w:rsidRPr="00E93723">
        <w:rPr>
          <w:rFonts w:asciiTheme="majorHAnsi" w:hAnsiTheme="majorHAnsi" w:cstheme="majorHAnsi"/>
        </w:rPr>
        <w:t>"Se un offerente presenta l'offerta più alta per due casette, ha il diritto di scegliere solo una a sua scelta. L'offerente con la seconda offerta più alta ottiene il diritto di affittare l'altra casetta.</w:t>
      </w:r>
    </w:p>
    <w:p w14:paraId="7F6B3A41" w14:textId="77777777" w:rsidR="00E93723" w:rsidRPr="004413A4" w:rsidRDefault="00E93723" w:rsidP="00034DBC">
      <w:pPr>
        <w:spacing w:after="0" w:line="240" w:lineRule="auto"/>
        <w:jc w:val="both"/>
        <w:rPr>
          <w:rFonts w:asciiTheme="majorHAnsi" w:hAnsiTheme="majorHAnsi" w:cstheme="majorHAnsi"/>
        </w:rPr>
      </w:pPr>
    </w:p>
    <w:p w14:paraId="7E7CF950" w14:textId="4B588714" w:rsidR="00F6753C" w:rsidRDefault="00D64345"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La domanda di partecipazione alla </w:t>
      </w:r>
      <w:r w:rsidR="00F90B5A" w:rsidRPr="004413A4">
        <w:rPr>
          <w:rFonts w:asciiTheme="majorHAnsi" w:hAnsiTheme="majorHAnsi" w:cstheme="majorHAnsi"/>
        </w:rPr>
        <w:t>gara d’appalto</w:t>
      </w:r>
      <w:r w:rsidRPr="004413A4">
        <w:rPr>
          <w:rFonts w:asciiTheme="majorHAnsi" w:hAnsiTheme="majorHAnsi" w:cstheme="majorHAnsi"/>
        </w:rPr>
        <w:t xml:space="preserve"> orale </w:t>
      </w:r>
      <w:r w:rsidR="00103CE9" w:rsidRPr="004413A4">
        <w:rPr>
          <w:rFonts w:asciiTheme="majorHAnsi" w:hAnsiTheme="majorHAnsi" w:cstheme="majorHAnsi"/>
        </w:rPr>
        <w:t>deve essere inviata</w:t>
      </w:r>
      <w:r w:rsidRPr="004413A4">
        <w:rPr>
          <w:rFonts w:asciiTheme="majorHAnsi" w:hAnsiTheme="majorHAnsi" w:cstheme="majorHAnsi"/>
        </w:rPr>
        <w:t xml:space="preserve"> all'</w:t>
      </w:r>
      <w:r w:rsidR="00A52A8C" w:rsidRPr="004413A4">
        <w:rPr>
          <w:rFonts w:asciiTheme="majorHAnsi" w:hAnsiTheme="majorHAnsi" w:cstheme="majorHAnsi"/>
        </w:rPr>
        <w:t>o</w:t>
      </w:r>
      <w:r w:rsidRPr="004413A4">
        <w:rPr>
          <w:rFonts w:asciiTheme="majorHAnsi" w:hAnsiTheme="majorHAnsi" w:cstheme="majorHAnsi"/>
        </w:rPr>
        <w:t>rganizzatore, l’Ente pubblico P</w:t>
      </w:r>
      <w:r w:rsidR="00F84EBD" w:rsidRPr="004413A4">
        <w:rPr>
          <w:rFonts w:asciiTheme="majorHAnsi" w:hAnsiTheme="majorHAnsi" w:cstheme="majorHAnsi"/>
        </w:rPr>
        <w:t>u</w:t>
      </w:r>
      <w:r w:rsidRPr="004413A4">
        <w:rPr>
          <w:rFonts w:asciiTheme="majorHAnsi" w:hAnsiTheme="majorHAnsi" w:cstheme="majorHAnsi"/>
        </w:rPr>
        <w:t>la Film Festival, con la sigla "Per l'Avvento a Pola 202</w:t>
      </w:r>
      <w:r w:rsidR="004413A4">
        <w:rPr>
          <w:rFonts w:asciiTheme="majorHAnsi" w:hAnsiTheme="majorHAnsi" w:cstheme="majorHAnsi"/>
        </w:rPr>
        <w:t>4</w:t>
      </w:r>
      <w:r w:rsidRPr="004413A4">
        <w:rPr>
          <w:rFonts w:asciiTheme="majorHAnsi" w:hAnsiTheme="majorHAnsi" w:cstheme="majorHAnsi"/>
        </w:rPr>
        <w:t xml:space="preserve"> - non aprire" a mezzo posta all'indirizzo </w:t>
      </w:r>
      <w:proofErr w:type="spellStart"/>
      <w:r w:rsidRPr="004413A4">
        <w:rPr>
          <w:rFonts w:asciiTheme="majorHAnsi" w:hAnsiTheme="majorHAnsi" w:cstheme="majorHAnsi"/>
        </w:rPr>
        <w:t>Uspon</w:t>
      </w:r>
      <w:proofErr w:type="spellEnd"/>
      <w:r w:rsidRPr="004413A4">
        <w:rPr>
          <w:rFonts w:asciiTheme="majorHAnsi" w:hAnsiTheme="majorHAnsi" w:cstheme="majorHAnsi"/>
        </w:rPr>
        <w:t xml:space="preserve"> </w:t>
      </w:r>
      <w:proofErr w:type="spellStart"/>
      <w:r w:rsidRPr="004413A4">
        <w:rPr>
          <w:rFonts w:asciiTheme="majorHAnsi" w:hAnsiTheme="majorHAnsi" w:cstheme="majorHAnsi"/>
        </w:rPr>
        <w:t>na</w:t>
      </w:r>
      <w:proofErr w:type="spellEnd"/>
      <w:r w:rsidRPr="004413A4">
        <w:rPr>
          <w:rFonts w:asciiTheme="majorHAnsi" w:hAnsiTheme="majorHAnsi" w:cstheme="majorHAnsi"/>
        </w:rPr>
        <w:t xml:space="preserve"> </w:t>
      </w:r>
      <w:proofErr w:type="spellStart"/>
      <w:r w:rsidRPr="004413A4">
        <w:rPr>
          <w:rFonts w:asciiTheme="majorHAnsi" w:hAnsiTheme="majorHAnsi" w:cstheme="majorHAnsi"/>
        </w:rPr>
        <w:t>Kaštel</w:t>
      </w:r>
      <w:proofErr w:type="spellEnd"/>
      <w:r w:rsidRPr="004413A4">
        <w:rPr>
          <w:rFonts w:asciiTheme="majorHAnsi" w:hAnsiTheme="majorHAnsi" w:cstheme="majorHAnsi"/>
        </w:rPr>
        <w:t xml:space="preserve"> 2, 52100 Pula-Pola o consegnata di persona presso l’Ufficio di segreteria (stesso indirizzo</w:t>
      </w:r>
      <w:r w:rsidR="004413A4">
        <w:rPr>
          <w:rFonts w:asciiTheme="majorHAnsi" w:hAnsiTheme="majorHAnsi" w:cstheme="majorHAnsi"/>
        </w:rPr>
        <w:t>, 1° piano, nei giorni lavorativi dalle ore 9:00 alle ore 15:00</w:t>
      </w:r>
      <w:r w:rsidRPr="004413A4">
        <w:rPr>
          <w:rFonts w:asciiTheme="majorHAnsi" w:hAnsiTheme="majorHAnsi" w:cstheme="majorHAnsi"/>
        </w:rPr>
        <w:t>), entro e non oltre il</w:t>
      </w:r>
      <w:r w:rsidR="004413A4">
        <w:rPr>
          <w:rFonts w:asciiTheme="majorHAnsi" w:hAnsiTheme="majorHAnsi" w:cstheme="majorHAnsi"/>
        </w:rPr>
        <w:t xml:space="preserve"> </w:t>
      </w:r>
      <w:r w:rsidR="000537F5">
        <w:rPr>
          <w:rFonts w:asciiTheme="majorHAnsi" w:hAnsiTheme="majorHAnsi" w:cstheme="majorHAnsi"/>
        </w:rPr>
        <w:t>14</w:t>
      </w:r>
      <w:r w:rsidRPr="004413A4">
        <w:rPr>
          <w:rFonts w:asciiTheme="majorHAnsi" w:hAnsiTheme="majorHAnsi" w:cstheme="majorHAnsi"/>
        </w:rPr>
        <w:t xml:space="preserve"> novembre 202</w:t>
      </w:r>
      <w:r w:rsidR="004413A4">
        <w:rPr>
          <w:rFonts w:asciiTheme="majorHAnsi" w:hAnsiTheme="majorHAnsi" w:cstheme="majorHAnsi"/>
        </w:rPr>
        <w:t>4</w:t>
      </w:r>
      <w:r w:rsidRPr="004413A4">
        <w:rPr>
          <w:rFonts w:asciiTheme="majorHAnsi" w:hAnsiTheme="majorHAnsi" w:cstheme="majorHAnsi"/>
        </w:rPr>
        <w:t xml:space="preserve"> ore 1</w:t>
      </w:r>
      <w:r w:rsidR="007D1558">
        <w:rPr>
          <w:rFonts w:asciiTheme="majorHAnsi" w:hAnsiTheme="majorHAnsi" w:cstheme="majorHAnsi"/>
        </w:rPr>
        <w:t>4</w:t>
      </w:r>
      <w:r w:rsidRPr="004413A4">
        <w:rPr>
          <w:rFonts w:asciiTheme="majorHAnsi" w:hAnsiTheme="majorHAnsi" w:cstheme="majorHAnsi"/>
        </w:rPr>
        <w:t>:00, indipendentemente dalle modalità di presentazione della domanda di partecipazione. Il contenuto della domanda è disciplinato dal punto IV del presente Invito pubblico.</w:t>
      </w:r>
      <w:r w:rsidR="00AB578F" w:rsidRPr="004413A4">
        <w:rPr>
          <w:rFonts w:asciiTheme="majorHAnsi" w:hAnsiTheme="majorHAnsi" w:cstheme="majorHAnsi"/>
        </w:rPr>
        <w:t xml:space="preserve"> Il </w:t>
      </w:r>
      <w:r w:rsidR="007D1558">
        <w:rPr>
          <w:rFonts w:asciiTheme="majorHAnsi" w:hAnsiTheme="majorHAnsi" w:cstheme="majorHAnsi"/>
        </w:rPr>
        <w:t>1</w:t>
      </w:r>
      <w:r w:rsidR="004413A4">
        <w:rPr>
          <w:rFonts w:asciiTheme="majorHAnsi" w:hAnsiTheme="majorHAnsi" w:cstheme="majorHAnsi"/>
        </w:rPr>
        <w:t xml:space="preserve">4 </w:t>
      </w:r>
      <w:r w:rsidR="00AB578F" w:rsidRPr="004413A4">
        <w:rPr>
          <w:rFonts w:asciiTheme="majorHAnsi" w:hAnsiTheme="majorHAnsi" w:cstheme="majorHAnsi"/>
        </w:rPr>
        <w:t xml:space="preserve"> novembre 202</w:t>
      </w:r>
      <w:r w:rsidR="004413A4">
        <w:rPr>
          <w:rFonts w:asciiTheme="majorHAnsi" w:hAnsiTheme="majorHAnsi" w:cstheme="majorHAnsi"/>
        </w:rPr>
        <w:t>4</w:t>
      </w:r>
      <w:r w:rsidR="00AB578F" w:rsidRPr="004413A4">
        <w:rPr>
          <w:rFonts w:asciiTheme="majorHAnsi" w:hAnsiTheme="majorHAnsi" w:cstheme="majorHAnsi"/>
        </w:rPr>
        <w:t>,</w:t>
      </w:r>
      <w:r w:rsidR="00B95A13" w:rsidRPr="004413A4">
        <w:rPr>
          <w:rFonts w:asciiTheme="majorHAnsi" w:hAnsiTheme="majorHAnsi" w:cstheme="majorHAnsi"/>
        </w:rPr>
        <w:t xml:space="preserve"> </w:t>
      </w:r>
      <w:r w:rsidR="00AB578F" w:rsidRPr="004413A4">
        <w:rPr>
          <w:rFonts w:asciiTheme="majorHAnsi" w:hAnsiTheme="majorHAnsi" w:cstheme="majorHAnsi"/>
        </w:rPr>
        <w:t xml:space="preserve">presso la sede dell'organizzatore, la commissione esaminerà la documentazione presentata e </w:t>
      </w:r>
      <w:r w:rsidR="007368E3" w:rsidRPr="004413A4">
        <w:rPr>
          <w:rFonts w:asciiTheme="majorHAnsi" w:hAnsiTheme="majorHAnsi" w:cstheme="majorHAnsi"/>
        </w:rPr>
        <w:t>notificherà</w:t>
      </w:r>
      <w:r w:rsidR="00AB578F" w:rsidRPr="004413A4">
        <w:rPr>
          <w:rFonts w:asciiTheme="majorHAnsi" w:hAnsiTheme="majorHAnsi" w:cstheme="majorHAnsi"/>
        </w:rPr>
        <w:t xml:space="preserve"> gli offerenti</w:t>
      </w:r>
      <w:r w:rsidR="007D1558">
        <w:rPr>
          <w:rFonts w:asciiTheme="majorHAnsi" w:hAnsiTheme="majorHAnsi" w:cstheme="majorHAnsi"/>
        </w:rPr>
        <w:t>.</w:t>
      </w:r>
    </w:p>
    <w:p w14:paraId="4ED25C5D" w14:textId="77777777" w:rsidR="00034DBC" w:rsidRPr="004413A4" w:rsidRDefault="00034DBC" w:rsidP="00034DBC">
      <w:pPr>
        <w:spacing w:after="0" w:line="240" w:lineRule="auto"/>
        <w:jc w:val="both"/>
        <w:rPr>
          <w:rFonts w:asciiTheme="majorHAnsi" w:hAnsiTheme="majorHAnsi" w:cstheme="majorHAnsi"/>
        </w:rPr>
      </w:pPr>
    </w:p>
    <w:p w14:paraId="1B757ABC" w14:textId="1847F5ED" w:rsidR="007368E3" w:rsidRPr="004413A4" w:rsidRDefault="007368E3" w:rsidP="00034DBC">
      <w:pPr>
        <w:spacing w:after="0" w:line="240" w:lineRule="auto"/>
        <w:jc w:val="center"/>
        <w:rPr>
          <w:rFonts w:asciiTheme="majorHAnsi" w:hAnsiTheme="majorHAnsi" w:cstheme="majorHAnsi"/>
          <w:b/>
        </w:rPr>
      </w:pPr>
      <w:r w:rsidRPr="004413A4">
        <w:rPr>
          <w:rFonts w:asciiTheme="majorHAnsi" w:hAnsiTheme="majorHAnsi" w:cstheme="majorHAnsi"/>
          <w:b/>
        </w:rPr>
        <w:t>II</w:t>
      </w:r>
      <w:r w:rsidR="00F553D7" w:rsidRPr="004413A4">
        <w:rPr>
          <w:rFonts w:asciiTheme="majorHAnsi" w:hAnsiTheme="majorHAnsi" w:cstheme="majorHAnsi"/>
          <w:b/>
        </w:rPr>
        <w:t xml:space="preserve">. </w:t>
      </w:r>
      <w:r w:rsidRPr="004413A4">
        <w:rPr>
          <w:rFonts w:asciiTheme="majorHAnsi" w:hAnsiTheme="majorHAnsi" w:cstheme="majorHAnsi"/>
          <w:b/>
        </w:rPr>
        <w:t>Oggetto d</w:t>
      </w:r>
      <w:r w:rsidR="00B95A13" w:rsidRPr="004413A4">
        <w:rPr>
          <w:rFonts w:asciiTheme="majorHAnsi" w:hAnsiTheme="majorHAnsi" w:cstheme="majorHAnsi"/>
          <w:b/>
        </w:rPr>
        <w:t xml:space="preserve">i </w:t>
      </w:r>
      <w:r w:rsidRPr="004413A4">
        <w:rPr>
          <w:rFonts w:asciiTheme="majorHAnsi" w:hAnsiTheme="majorHAnsi" w:cstheme="majorHAnsi"/>
          <w:b/>
        </w:rPr>
        <w:t>affitto, importo d</w:t>
      </w:r>
      <w:r w:rsidR="00B95A13" w:rsidRPr="004413A4">
        <w:rPr>
          <w:rFonts w:asciiTheme="majorHAnsi" w:hAnsiTheme="majorHAnsi" w:cstheme="majorHAnsi"/>
          <w:b/>
        </w:rPr>
        <w:t xml:space="preserve">i </w:t>
      </w:r>
      <w:r w:rsidRPr="004413A4">
        <w:rPr>
          <w:rFonts w:asciiTheme="majorHAnsi" w:hAnsiTheme="majorHAnsi" w:cstheme="majorHAnsi"/>
          <w:b/>
        </w:rPr>
        <w:t>affitto e orari di lavoro delle casette</w:t>
      </w:r>
    </w:p>
    <w:p w14:paraId="62940340" w14:textId="77777777" w:rsidR="00D71919" w:rsidRPr="004413A4" w:rsidRDefault="00D71919" w:rsidP="00034DBC">
      <w:pPr>
        <w:spacing w:after="0" w:line="240" w:lineRule="auto"/>
        <w:jc w:val="both"/>
        <w:rPr>
          <w:rFonts w:asciiTheme="majorHAnsi" w:hAnsiTheme="majorHAnsi" w:cstheme="majorHAnsi"/>
        </w:rPr>
      </w:pPr>
    </w:p>
    <w:p w14:paraId="04F23DC4" w14:textId="7AA635E7" w:rsidR="007368E3" w:rsidRPr="004413A4" w:rsidRDefault="007368E3"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La disposizione delle casette con una breve descrizione dei contenuti della manifestazione è disponibile sul sito web dell'organizzatore </w:t>
      </w:r>
      <w:hyperlink r:id="rId5" w:history="1">
        <w:r w:rsidRPr="004413A4">
          <w:rPr>
            <w:rStyle w:val="Hiperveza"/>
            <w:rFonts w:asciiTheme="majorHAnsi" w:hAnsiTheme="majorHAnsi" w:cstheme="majorHAnsi"/>
          </w:rPr>
          <w:t>www.adventupuli.hr</w:t>
        </w:r>
      </w:hyperlink>
      <w:r w:rsidRPr="004413A4">
        <w:rPr>
          <w:rFonts w:asciiTheme="majorHAnsi" w:hAnsiTheme="majorHAnsi" w:cstheme="majorHAnsi"/>
        </w:rPr>
        <w:t>. L'oggetto d</w:t>
      </w:r>
      <w:r w:rsidR="00B95A13" w:rsidRPr="004413A4">
        <w:rPr>
          <w:rFonts w:asciiTheme="majorHAnsi" w:hAnsiTheme="majorHAnsi" w:cstheme="majorHAnsi"/>
        </w:rPr>
        <w:t xml:space="preserve">i </w:t>
      </w:r>
      <w:r w:rsidRPr="004413A4">
        <w:rPr>
          <w:rFonts w:asciiTheme="majorHAnsi" w:hAnsiTheme="majorHAnsi" w:cstheme="majorHAnsi"/>
        </w:rPr>
        <w:t>affitto,</w:t>
      </w:r>
      <w:r w:rsidR="00B93F2F" w:rsidRPr="00B93F2F">
        <w:t xml:space="preserve"> </w:t>
      </w:r>
      <w:r w:rsidR="00B93F2F" w:rsidRPr="00B93F2F">
        <w:rPr>
          <w:rFonts w:asciiTheme="majorHAnsi" w:hAnsiTheme="majorHAnsi" w:cstheme="majorHAnsi"/>
        </w:rPr>
        <w:t>Importo iniziale del</w:t>
      </w:r>
      <w:r w:rsidRPr="004413A4">
        <w:rPr>
          <w:rFonts w:asciiTheme="majorHAnsi" w:hAnsiTheme="majorHAnsi" w:cstheme="majorHAnsi"/>
        </w:rPr>
        <w:t xml:space="preserve"> canone di affitto (IVA</w:t>
      </w:r>
      <w:r w:rsidR="00034DBC">
        <w:rPr>
          <w:rFonts w:asciiTheme="majorHAnsi" w:hAnsiTheme="majorHAnsi" w:cstheme="majorHAnsi"/>
        </w:rPr>
        <w:t xml:space="preserve"> non inclusa</w:t>
      </w:r>
      <w:r w:rsidRPr="004413A4">
        <w:rPr>
          <w:rFonts w:asciiTheme="majorHAnsi" w:hAnsiTheme="majorHAnsi" w:cstheme="majorHAnsi"/>
        </w:rPr>
        <w:t xml:space="preserve">) e l'orario di lavoro delle casette si definiscono come segue: </w:t>
      </w:r>
    </w:p>
    <w:p w14:paraId="5C3835E8" w14:textId="77777777" w:rsidR="007368E3" w:rsidRPr="004413A4" w:rsidRDefault="007368E3" w:rsidP="00034DBC">
      <w:pPr>
        <w:spacing w:after="0" w:line="240" w:lineRule="auto"/>
        <w:jc w:val="both"/>
        <w:rPr>
          <w:rFonts w:asciiTheme="majorHAnsi" w:hAnsiTheme="majorHAnsi" w:cstheme="majorHAnsi"/>
        </w:rPr>
      </w:pPr>
    </w:p>
    <w:p w14:paraId="0EA07069" w14:textId="77777777" w:rsidR="005F23FC" w:rsidRPr="004413A4" w:rsidRDefault="005F23FC" w:rsidP="00034DBC">
      <w:pPr>
        <w:spacing w:after="0" w:line="240" w:lineRule="auto"/>
        <w:jc w:val="both"/>
        <w:rPr>
          <w:rFonts w:asciiTheme="majorHAnsi" w:hAnsiTheme="majorHAnsi" w:cstheme="majorHAnsi"/>
        </w:rPr>
      </w:pPr>
    </w:p>
    <w:p w14:paraId="543F769F" w14:textId="479843B8" w:rsidR="0060249F" w:rsidRDefault="00233843" w:rsidP="00034DBC">
      <w:pPr>
        <w:spacing w:after="0" w:line="240" w:lineRule="auto"/>
        <w:jc w:val="both"/>
        <w:rPr>
          <w:rFonts w:asciiTheme="majorHAnsi" w:hAnsiTheme="majorHAnsi" w:cstheme="majorHAnsi"/>
          <w:b/>
          <w:bCs/>
          <w:u w:val="single"/>
        </w:rPr>
      </w:pPr>
      <w:r w:rsidRPr="004413A4">
        <w:rPr>
          <w:rFonts w:asciiTheme="majorHAnsi" w:hAnsiTheme="majorHAnsi" w:cstheme="majorHAnsi"/>
          <w:b/>
          <w:bCs/>
          <w:u w:val="single"/>
        </w:rPr>
        <w:t xml:space="preserve">LUOGO – PISTA DI </w:t>
      </w:r>
      <w:r w:rsidR="00525785">
        <w:rPr>
          <w:rFonts w:asciiTheme="majorHAnsi" w:hAnsiTheme="majorHAnsi" w:cstheme="majorHAnsi"/>
          <w:b/>
          <w:bCs/>
          <w:u w:val="single"/>
        </w:rPr>
        <w:t xml:space="preserve">PATTINAGGIO SUL </w:t>
      </w:r>
      <w:r w:rsidRPr="004413A4">
        <w:rPr>
          <w:rFonts w:asciiTheme="majorHAnsi" w:hAnsiTheme="majorHAnsi" w:cstheme="majorHAnsi"/>
          <w:b/>
          <w:bCs/>
          <w:u w:val="single"/>
        </w:rPr>
        <w:t>GHIACCIO</w:t>
      </w:r>
      <w:r w:rsidR="00B802C0" w:rsidRPr="004413A4">
        <w:rPr>
          <w:rFonts w:asciiTheme="majorHAnsi" w:hAnsiTheme="majorHAnsi" w:cstheme="majorHAnsi"/>
          <w:b/>
          <w:bCs/>
          <w:u w:val="single"/>
        </w:rPr>
        <w:t xml:space="preserve"> (</w:t>
      </w:r>
      <w:r w:rsidRPr="004413A4">
        <w:rPr>
          <w:rFonts w:asciiTheme="majorHAnsi" w:hAnsiTheme="majorHAnsi" w:cstheme="majorHAnsi"/>
          <w:b/>
          <w:bCs/>
          <w:u w:val="single"/>
        </w:rPr>
        <w:t xml:space="preserve"> </w:t>
      </w:r>
      <w:r w:rsidR="0060249F">
        <w:rPr>
          <w:rFonts w:asciiTheme="majorHAnsi" w:hAnsiTheme="majorHAnsi" w:cstheme="majorHAnsi"/>
          <w:b/>
          <w:bCs/>
          <w:u w:val="single"/>
        </w:rPr>
        <w:t>dentro l’anfiteatro romano, l’Arena di Pola)</w:t>
      </w:r>
    </w:p>
    <w:p w14:paraId="69905A84" w14:textId="357BDB79" w:rsidR="00D71919" w:rsidRPr="004413A4" w:rsidRDefault="0060249F" w:rsidP="00034DBC">
      <w:pPr>
        <w:spacing w:after="0" w:line="240" w:lineRule="auto"/>
        <w:jc w:val="both"/>
        <w:rPr>
          <w:rFonts w:asciiTheme="majorHAnsi" w:hAnsiTheme="majorHAnsi" w:cstheme="majorHAnsi"/>
          <w:b/>
          <w:bCs/>
          <w:u w:val="single"/>
        </w:rPr>
      </w:pPr>
      <w:r>
        <w:rPr>
          <w:rFonts w:asciiTheme="majorHAnsi" w:hAnsiTheme="majorHAnsi" w:cstheme="majorHAnsi"/>
          <w:b/>
          <w:bCs/>
          <w:u w:val="single"/>
        </w:rPr>
        <w:t>Dentro l’Arena non è consentito preparare cibi fritti</w:t>
      </w:r>
      <w:r w:rsidR="006A7CA0">
        <w:rPr>
          <w:rFonts w:asciiTheme="majorHAnsi" w:hAnsiTheme="majorHAnsi" w:cstheme="majorHAnsi"/>
          <w:b/>
          <w:bCs/>
          <w:u w:val="single"/>
        </w:rPr>
        <w:t xml:space="preserve"> in olio</w:t>
      </w:r>
      <w:r w:rsidR="00DB1713">
        <w:rPr>
          <w:rFonts w:asciiTheme="majorHAnsi" w:hAnsiTheme="majorHAnsi" w:cstheme="majorHAnsi"/>
          <w:b/>
          <w:bCs/>
          <w:u w:val="single"/>
        </w:rPr>
        <w:t xml:space="preserve"> (</w:t>
      </w:r>
      <w:r w:rsidR="00DB1713" w:rsidRPr="00DB1713">
        <w:rPr>
          <w:rFonts w:asciiTheme="majorHAnsi" w:hAnsiTheme="majorHAnsi" w:cstheme="majorHAnsi"/>
          <w:b/>
          <w:bCs/>
          <w:u w:val="single"/>
        </w:rPr>
        <w:t>nessun tipo di barbecue né di altri dispositivi che producono olio di scarto</w:t>
      </w:r>
      <w:r w:rsidR="00DB1713">
        <w:rPr>
          <w:rFonts w:asciiTheme="majorHAnsi" w:hAnsiTheme="majorHAnsi" w:cstheme="majorHAnsi"/>
          <w:b/>
          <w:bCs/>
          <w:u w:val="single"/>
        </w:rPr>
        <w:t>)</w:t>
      </w:r>
      <w:r w:rsidR="00DB1713" w:rsidRPr="00DB1713">
        <w:rPr>
          <w:rFonts w:asciiTheme="majorHAnsi" w:hAnsiTheme="majorHAnsi" w:cstheme="majorHAnsi"/>
          <w:b/>
          <w:bCs/>
          <w:u w:val="single"/>
        </w:rPr>
        <w:t>.</w:t>
      </w:r>
      <w:r w:rsidR="004B7DE0" w:rsidRPr="004B7DE0">
        <w:t xml:space="preserve"> </w:t>
      </w:r>
      <w:r w:rsidR="004B7DE0" w:rsidRPr="004B7DE0">
        <w:rPr>
          <w:rFonts w:asciiTheme="majorHAnsi" w:hAnsiTheme="majorHAnsi" w:cstheme="majorHAnsi"/>
          <w:b/>
          <w:bCs/>
          <w:u w:val="single"/>
        </w:rPr>
        <w:t xml:space="preserve">Esempio di offerta alimentare consentita: tortillas, tacos, toast, strudel, gnocchi, </w:t>
      </w:r>
      <w:proofErr w:type="spellStart"/>
      <w:r w:rsidR="004B7DE0" w:rsidRPr="004B7DE0">
        <w:rPr>
          <w:rFonts w:asciiTheme="majorHAnsi" w:hAnsiTheme="majorHAnsi" w:cstheme="majorHAnsi"/>
          <w:b/>
          <w:bCs/>
          <w:u w:val="single"/>
        </w:rPr>
        <w:t>pulled</w:t>
      </w:r>
      <w:proofErr w:type="spellEnd"/>
      <w:r w:rsidR="004B7DE0" w:rsidRPr="004B7DE0">
        <w:rPr>
          <w:rFonts w:asciiTheme="majorHAnsi" w:hAnsiTheme="majorHAnsi" w:cstheme="majorHAnsi"/>
          <w:b/>
          <w:bCs/>
          <w:u w:val="single"/>
        </w:rPr>
        <w:t xml:space="preserve"> </w:t>
      </w:r>
      <w:proofErr w:type="spellStart"/>
      <w:r w:rsidR="004B7DE0" w:rsidRPr="004B7DE0">
        <w:rPr>
          <w:rFonts w:asciiTheme="majorHAnsi" w:hAnsiTheme="majorHAnsi" w:cstheme="majorHAnsi"/>
          <w:b/>
          <w:bCs/>
          <w:u w:val="single"/>
        </w:rPr>
        <w:t>pork</w:t>
      </w:r>
      <w:proofErr w:type="spellEnd"/>
      <w:r w:rsidR="004B7DE0" w:rsidRPr="004B7DE0">
        <w:rPr>
          <w:rFonts w:asciiTheme="majorHAnsi" w:hAnsiTheme="majorHAnsi" w:cstheme="majorHAnsi"/>
          <w:b/>
          <w:bCs/>
          <w:u w:val="single"/>
        </w:rPr>
        <w:t>, waffle, pancake americani, bruschette</w:t>
      </w:r>
      <w:r w:rsidR="004B7DE0">
        <w:rPr>
          <w:rFonts w:asciiTheme="majorHAnsi" w:hAnsiTheme="majorHAnsi" w:cstheme="majorHAnsi"/>
          <w:b/>
          <w:bCs/>
          <w:u w:val="single"/>
        </w:rPr>
        <w:t>.</w:t>
      </w:r>
    </w:p>
    <w:p w14:paraId="2FE2BE8C" w14:textId="0E2BE3F6" w:rsidR="006A7CA0" w:rsidRDefault="00233843" w:rsidP="00034DBC">
      <w:pPr>
        <w:pStyle w:val="Bezproreda"/>
        <w:jc w:val="both"/>
        <w:rPr>
          <w:rFonts w:asciiTheme="majorHAnsi" w:hAnsiTheme="majorHAnsi" w:cstheme="majorHAnsi"/>
          <w:lang w:val="it-IT"/>
        </w:rPr>
      </w:pPr>
      <w:r w:rsidRPr="004413A4">
        <w:rPr>
          <w:rFonts w:asciiTheme="majorHAnsi" w:hAnsiTheme="majorHAnsi" w:cstheme="majorHAnsi"/>
          <w:lang w:val="it-IT"/>
        </w:rPr>
        <w:t xml:space="preserve">Gli </w:t>
      </w:r>
      <w:r w:rsidR="00A52A8C" w:rsidRPr="004413A4">
        <w:rPr>
          <w:rFonts w:asciiTheme="majorHAnsi" w:hAnsiTheme="majorHAnsi" w:cstheme="majorHAnsi"/>
          <w:lang w:val="it-IT"/>
        </w:rPr>
        <w:t>a</w:t>
      </w:r>
      <w:r w:rsidR="00FE6876" w:rsidRPr="004413A4">
        <w:rPr>
          <w:rFonts w:asciiTheme="majorHAnsi" w:hAnsiTheme="majorHAnsi" w:cstheme="majorHAnsi"/>
          <w:lang w:val="it-IT"/>
        </w:rPr>
        <w:t>ffittuari</w:t>
      </w:r>
      <w:r w:rsidRPr="004413A4">
        <w:rPr>
          <w:rFonts w:asciiTheme="majorHAnsi" w:hAnsiTheme="majorHAnsi" w:cstheme="majorHAnsi"/>
          <w:lang w:val="it-IT"/>
        </w:rPr>
        <w:t xml:space="preserve"> si obbligano a decorare la casetta da soli e secondo le istruzioni dell'</w:t>
      </w:r>
      <w:r w:rsidR="00A52A8C" w:rsidRPr="004413A4">
        <w:rPr>
          <w:rFonts w:asciiTheme="majorHAnsi" w:hAnsiTheme="majorHAnsi" w:cstheme="majorHAnsi"/>
          <w:lang w:val="it-IT"/>
        </w:rPr>
        <w:t>o</w:t>
      </w:r>
      <w:r w:rsidRPr="004413A4">
        <w:rPr>
          <w:rFonts w:asciiTheme="majorHAnsi" w:hAnsiTheme="majorHAnsi" w:cstheme="majorHAnsi"/>
          <w:lang w:val="it-IT"/>
        </w:rPr>
        <w:t>rganizzatore.</w:t>
      </w:r>
    </w:p>
    <w:p w14:paraId="6698A83E" w14:textId="1DD5D896" w:rsidR="00233843" w:rsidRPr="004413A4" w:rsidRDefault="00233843" w:rsidP="00034DBC">
      <w:pPr>
        <w:pStyle w:val="Bezproreda"/>
        <w:jc w:val="both"/>
        <w:rPr>
          <w:rFonts w:asciiTheme="majorHAnsi" w:hAnsiTheme="majorHAnsi" w:cstheme="majorHAnsi"/>
          <w:lang w:val="it-IT"/>
        </w:rPr>
      </w:pPr>
      <w:r w:rsidRPr="004413A4">
        <w:rPr>
          <w:rFonts w:asciiTheme="majorHAnsi" w:hAnsiTheme="majorHAnsi" w:cstheme="majorHAnsi"/>
          <w:lang w:val="it-IT"/>
        </w:rPr>
        <w:t>I colori di lampadine consentiti: bianco caldo.</w:t>
      </w:r>
    </w:p>
    <w:p w14:paraId="3CF13A26" w14:textId="77777777" w:rsidR="00A3437C" w:rsidRPr="004413A4" w:rsidRDefault="00A3437C" w:rsidP="00034DBC">
      <w:pPr>
        <w:spacing w:after="0" w:line="240" w:lineRule="auto"/>
        <w:jc w:val="both"/>
        <w:rPr>
          <w:rFonts w:asciiTheme="majorHAnsi" w:hAnsiTheme="majorHAnsi" w:cstheme="majorHAnsi"/>
        </w:rPr>
      </w:pPr>
    </w:p>
    <w:p w14:paraId="0D5094A8" w14:textId="4EEFC3C3" w:rsidR="0059147C" w:rsidRPr="004413A4" w:rsidRDefault="0059147C" w:rsidP="00034DBC">
      <w:pPr>
        <w:spacing w:after="0" w:line="240" w:lineRule="auto"/>
        <w:jc w:val="both"/>
        <w:rPr>
          <w:rFonts w:asciiTheme="majorHAnsi" w:hAnsiTheme="majorHAnsi" w:cstheme="majorHAnsi"/>
          <w:b/>
          <w:bCs/>
        </w:rPr>
      </w:pPr>
      <w:r w:rsidRPr="004413A4">
        <w:rPr>
          <w:rFonts w:asciiTheme="majorHAnsi" w:hAnsiTheme="majorHAnsi" w:cstheme="majorHAnsi"/>
          <w:b/>
          <w:bCs/>
        </w:rPr>
        <w:t xml:space="preserve">I) </w:t>
      </w:r>
      <w:r w:rsidR="00233843" w:rsidRPr="004413A4">
        <w:rPr>
          <w:rFonts w:asciiTheme="majorHAnsi" w:hAnsiTheme="majorHAnsi" w:cstheme="majorHAnsi"/>
          <w:b/>
          <w:bCs/>
        </w:rPr>
        <w:t xml:space="preserve">Una (1) casetta in legno di </w:t>
      </w:r>
      <w:r w:rsidR="006A7CA0">
        <w:rPr>
          <w:rFonts w:asciiTheme="majorHAnsi" w:hAnsiTheme="majorHAnsi" w:cstheme="majorHAnsi"/>
          <w:b/>
          <w:bCs/>
        </w:rPr>
        <w:t>3</w:t>
      </w:r>
      <w:r w:rsidRPr="004413A4">
        <w:rPr>
          <w:rFonts w:asciiTheme="majorHAnsi" w:hAnsiTheme="majorHAnsi" w:cstheme="majorHAnsi"/>
          <w:b/>
          <w:bCs/>
        </w:rPr>
        <w:t>m x 2m</w:t>
      </w:r>
      <w:r w:rsidR="00463A89" w:rsidRPr="004413A4">
        <w:rPr>
          <w:rFonts w:asciiTheme="majorHAnsi" w:hAnsiTheme="majorHAnsi" w:cstheme="majorHAnsi"/>
          <w:b/>
          <w:bCs/>
        </w:rPr>
        <w:t xml:space="preserve"> – </w:t>
      </w:r>
      <w:r w:rsidR="006A7CA0">
        <w:rPr>
          <w:rFonts w:asciiTheme="majorHAnsi" w:hAnsiTheme="majorHAnsi" w:cstheme="majorHAnsi"/>
          <w:b/>
          <w:bCs/>
        </w:rPr>
        <w:t>S5</w:t>
      </w:r>
    </w:p>
    <w:p w14:paraId="6763A421" w14:textId="2DF7E32C" w:rsidR="00403C93" w:rsidRPr="004413A4" w:rsidRDefault="00403C93"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Attività: enogastronomica </w:t>
      </w:r>
      <w:r w:rsidR="006A7CA0">
        <w:rPr>
          <w:rFonts w:asciiTheme="majorHAnsi" w:hAnsiTheme="majorHAnsi" w:cstheme="majorHAnsi"/>
        </w:rPr>
        <w:t xml:space="preserve">(minimo </w:t>
      </w:r>
      <w:r w:rsidR="006A7CA0" w:rsidRPr="006A7CA0">
        <w:rPr>
          <w:rFonts w:asciiTheme="majorHAnsi" w:hAnsiTheme="majorHAnsi" w:cstheme="majorHAnsi"/>
        </w:rPr>
        <w:t>50% dell’offerta deve essere basata sulle pietanze dolci</w:t>
      </w:r>
      <w:r w:rsidR="006A7CA0">
        <w:rPr>
          <w:rFonts w:asciiTheme="majorHAnsi" w:hAnsiTheme="majorHAnsi" w:cstheme="majorHAnsi"/>
        </w:rPr>
        <w:t>)</w:t>
      </w:r>
    </w:p>
    <w:p w14:paraId="749C818B" w14:textId="77777777" w:rsidR="00233843" w:rsidRPr="004413A4" w:rsidRDefault="00233843"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Elettricità: 2 prese </w:t>
      </w:r>
      <w:proofErr w:type="spellStart"/>
      <w:r w:rsidRPr="004413A4">
        <w:rPr>
          <w:rFonts w:asciiTheme="majorHAnsi" w:hAnsiTheme="majorHAnsi" w:cstheme="majorHAnsi"/>
        </w:rPr>
        <w:t>Schuko</w:t>
      </w:r>
      <w:proofErr w:type="spellEnd"/>
      <w:r w:rsidRPr="004413A4">
        <w:rPr>
          <w:rFonts w:asciiTheme="majorHAnsi" w:hAnsiTheme="majorHAnsi" w:cstheme="majorHAnsi"/>
        </w:rPr>
        <w:t xml:space="preserve"> di 16 A, fino a 6 kW complessivi</w:t>
      </w:r>
    </w:p>
    <w:p w14:paraId="33229F7E" w14:textId="6D71BBB4" w:rsidR="0059147C" w:rsidRDefault="00435C6E" w:rsidP="00034DBC">
      <w:pPr>
        <w:spacing w:after="0" w:line="240" w:lineRule="auto"/>
        <w:jc w:val="both"/>
        <w:rPr>
          <w:rFonts w:asciiTheme="majorHAnsi" w:hAnsiTheme="majorHAnsi" w:cstheme="majorHAnsi"/>
        </w:rPr>
      </w:pPr>
      <w:r w:rsidRPr="004413A4">
        <w:rPr>
          <w:rFonts w:asciiTheme="majorHAnsi" w:hAnsiTheme="majorHAnsi" w:cstheme="majorHAnsi"/>
        </w:rPr>
        <w:t>Importo iniziale del canone di affitto</w:t>
      </w:r>
      <w:r w:rsidRPr="004413A4">
        <w:rPr>
          <w:rFonts w:asciiTheme="majorHAnsi" w:hAnsiTheme="majorHAnsi" w:cstheme="majorHAnsi"/>
          <w:bCs/>
        </w:rPr>
        <w:t xml:space="preserve">: </w:t>
      </w:r>
      <w:r w:rsidR="006A7CA0">
        <w:rPr>
          <w:rFonts w:asciiTheme="majorHAnsi" w:hAnsiTheme="majorHAnsi" w:cstheme="majorHAnsi"/>
        </w:rPr>
        <w:t>4</w:t>
      </w:r>
      <w:r w:rsidR="00B802C0" w:rsidRPr="004413A4">
        <w:rPr>
          <w:rFonts w:asciiTheme="majorHAnsi" w:hAnsiTheme="majorHAnsi" w:cstheme="majorHAnsi"/>
        </w:rPr>
        <w:t>.</w:t>
      </w:r>
      <w:r w:rsidR="006A7CA0">
        <w:rPr>
          <w:rFonts w:asciiTheme="majorHAnsi" w:hAnsiTheme="majorHAnsi" w:cstheme="majorHAnsi"/>
        </w:rPr>
        <w:t>0</w:t>
      </w:r>
      <w:r w:rsidR="00B802C0" w:rsidRPr="004413A4">
        <w:rPr>
          <w:rFonts w:asciiTheme="majorHAnsi" w:hAnsiTheme="majorHAnsi" w:cstheme="majorHAnsi"/>
        </w:rPr>
        <w:t xml:space="preserve">00,00 </w:t>
      </w:r>
      <w:r w:rsidR="006A7CA0">
        <w:rPr>
          <w:rFonts w:asciiTheme="majorHAnsi" w:hAnsiTheme="majorHAnsi" w:cstheme="majorHAnsi"/>
        </w:rPr>
        <w:t>€</w:t>
      </w:r>
    </w:p>
    <w:p w14:paraId="3F3ACDC5" w14:textId="4DF4CF43" w:rsidR="006A7CA0" w:rsidRDefault="006A7CA0" w:rsidP="00034DBC">
      <w:pPr>
        <w:spacing w:after="0" w:line="240" w:lineRule="auto"/>
        <w:jc w:val="both"/>
        <w:rPr>
          <w:rFonts w:asciiTheme="majorHAnsi" w:hAnsiTheme="majorHAnsi" w:cstheme="majorHAnsi"/>
        </w:rPr>
      </w:pPr>
    </w:p>
    <w:p w14:paraId="3EE0C7DF" w14:textId="5F35E0E9" w:rsidR="006A7CA0" w:rsidRPr="004413A4" w:rsidRDefault="006A7CA0" w:rsidP="00034DBC">
      <w:pPr>
        <w:spacing w:after="0" w:line="240" w:lineRule="auto"/>
        <w:jc w:val="both"/>
        <w:rPr>
          <w:rFonts w:asciiTheme="majorHAnsi" w:hAnsiTheme="majorHAnsi" w:cstheme="majorHAnsi"/>
          <w:b/>
          <w:bCs/>
        </w:rPr>
      </w:pPr>
      <w:r w:rsidRPr="004413A4">
        <w:rPr>
          <w:rFonts w:asciiTheme="majorHAnsi" w:hAnsiTheme="majorHAnsi" w:cstheme="majorHAnsi"/>
          <w:b/>
          <w:bCs/>
        </w:rPr>
        <w:t>I</w:t>
      </w:r>
      <w:r>
        <w:rPr>
          <w:rFonts w:asciiTheme="majorHAnsi" w:hAnsiTheme="majorHAnsi" w:cstheme="majorHAnsi"/>
          <w:b/>
          <w:bCs/>
        </w:rPr>
        <w:t>I</w:t>
      </w:r>
      <w:r w:rsidRPr="004413A4">
        <w:rPr>
          <w:rFonts w:asciiTheme="majorHAnsi" w:hAnsiTheme="majorHAnsi" w:cstheme="majorHAnsi"/>
          <w:b/>
          <w:bCs/>
        </w:rPr>
        <w:t xml:space="preserve">) Una (1) casetta in legno di </w:t>
      </w:r>
      <w:r>
        <w:rPr>
          <w:rFonts w:asciiTheme="majorHAnsi" w:hAnsiTheme="majorHAnsi" w:cstheme="majorHAnsi"/>
          <w:b/>
          <w:bCs/>
        </w:rPr>
        <w:t>3</w:t>
      </w:r>
      <w:r w:rsidRPr="004413A4">
        <w:rPr>
          <w:rFonts w:asciiTheme="majorHAnsi" w:hAnsiTheme="majorHAnsi" w:cstheme="majorHAnsi"/>
          <w:b/>
          <w:bCs/>
        </w:rPr>
        <w:t xml:space="preserve">m x 2m – </w:t>
      </w:r>
      <w:r>
        <w:rPr>
          <w:rFonts w:asciiTheme="majorHAnsi" w:hAnsiTheme="majorHAnsi" w:cstheme="majorHAnsi"/>
          <w:b/>
          <w:bCs/>
        </w:rPr>
        <w:t>S6</w:t>
      </w:r>
    </w:p>
    <w:p w14:paraId="50607CE5" w14:textId="492011AD"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Attività: enogastronomica</w:t>
      </w:r>
    </w:p>
    <w:p w14:paraId="20A43097" w14:textId="77777777"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lastRenderedPageBreak/>
        <w:t xml:space="preserve">Elettricità: 2 prese </w:t>
      </w:r>
      <w:proofErr w:type="spellStart"/>
      <w:r w:rsidRPr="004413A4">
        <w:rPr>
          <w:rFonts w:asciiTheme="majorHAnsi" w:hAnsiTheme="majorHAnsi" w:cstheme="majorHAnsi"/>
        </w:rPr>
        <w:t>Schuko</w:t>
      </w:r>
      <w:proofErr w:type="spellEnd"/>
      <w:r w:rsidRPr="004413A4">
        <w:rPr>
          <w:rFonts w:asciiTheme="majorHAnsi" w:hAnsiTheme="majorHAnsi" w:cstheme="majorHAnsi"/>
        </w:rPr>
        <w:t xml:space="preserve"> di 16 A, fino a 6 kW complessivi</w:t>
      </w:r>
    </w:p>
    <w:p w14:paraId="43C02F3B" w14:textId="6E52EDD7"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Importo iniziale del canone di affitto</w:t>
      </w:r>
      <w:r w:rsidRPr="004413A4">
        <w:rPr>
          <w:rFonts w:asciiTheme="majorHAnsi" w:hAnsiTheme="majorHAnsi" w:cstheme="majorHAnsi"/>
          <w:bCs/>
        </w:rPr>
        <w:t xml:space="preserve">: </w:t>
      </w:r>
      <w:r>
        <w:rPr>
          <w:rFonts w:asciiTheme="majorHAnsi" w:hAnsiTheme="majorHAnsi" w:cstheme="majorHAnsi"/>
        </w:rPr>
        <w:t>4</w:t>
      </w:r>
      <w:r w:rsidRPr="004413A4">
        <w:rPr>
          <w:rFonts w:asciiTheme="majorHAnsi" w:hAnsiTheme="majorHAnsi" w:cstheme="majorHAnsi"/>
        </w:rPr>
        <w:t>.</w:t>
      </w:r>
      <w:r>
        <w:rPr>
          <w:rFonts w:asciiTheme="majorHAnsi" w:hAnsiTheme="majorHAnsi" w:cstheme="majorHAnsi"/>
        </w:rPr>
        <w:t>0</w:t>
      </w:r>
      <w:r w:rsidRPr="004413A4">
        <w:rPr>
          <w:rFonts w:asciiTheme="majorHAnsi" w:hAnsiTheme="majorHAnsi" w:cstheme="majorHAnsi"/>
        </w:rPr>
        <w:t xml:space="preserve">00,00 </w:t>
      </w:r>
      <w:r>
        <w:rPr>
          <w:rFonts w:asciiTheme="majorHAnsi" w:hAnsiTheme="majorHAnsi" w:cstheme="majorHAnsi"/>
        </w:rPr>
        <w:t>€</w:t>
      </w:r>
    </w:p>
    <w:p w14:paraId="524D7120" w14:textId="77777777" w:rsidR="00233843" w:rsidRPr="004413A4" w:rsidRDefault="00233843" w:rsidP="00034DBC">
      <w:pPr>
        <w:spacing w:after="0" w:line="240" w:lineRule="auto"/>
        <w:jc w:val="both"/>
        <w:rPr>
          <w:rFonts w:asciiTheme="majorHAnsi" w:hAnsiTheme="majorHAnsi" w:cstheme="majorHAnsi"/>
        </w:rPr>
      </w:pPr>
    </w:p>
    <w:p w14:paraId="7FF9B5FB" w14:textId="77777777" w:rsidR="008F5398" w:rsidRPr="004413A4" w:rsidRDefault="008F5398" w:rsidP="00034DBC">
      <w:pPr>
        <w:spacing w:after="0" w:line="240" w:lineRule="auto"/>
        <w:jc w:val="both"/>
        <w:rPr>
          <w:rFonts w:asciiTheme="majorHAnsi" w:hAnsiTheme="majorHAnsi" w:cstheme="majorHAnsi"/>
        </w:rPr>
      </w:pPr>
      <w:r w:rsidRPr="004413A4">
        <w:rPr>
          <w:rFonts w:asciiTheme="majorHAnsi" w:hAnsiTheme="majorHAnsi" w:cstheme="majorHAnsi"/>
        </w:rPr>
        <w:t>Orario di lavoro obbligatorio:</w:t>
      </w:r>
    </w:p>
    <w:p w14:paraId="29C76AD3" w14:textId="77777777" w:rsidR="008F5398" w:rsidRPr="004413A4" w:rsidRDefault="00F90B5A" w:rsidP="00034DBC">
      <w:pPr>
        <w:spacing w:after="0" w:line="240" w:lineRule="auto"/>
        <w:jc w:val="both"/>
        <w:rPr>
          <w:rFonts w:asciiTheme="majorHAnsi" w:hAnsiTheme="majorHAnsi" w:cstheme="majorHAnsi"/>
        </w:rPr>
      </w:pPr>
      <w:r w:rsidRPr="004413A4">
        <w:rPr>
          <w:rFonts w:asciiTheme="majorHAnsi" w:hAnsiTheme="majorHAnsi" w:cstheme="majorHAnsi"/>
        </w:rPr>
        <w:t>L</w:t>
      </w:r>
      <w:r w:rsidR="008F5398" w:rsidRPr="004413A4">
        <w:rPr>
          <w:rFonts w:asciiTheme="majorHAnsi" w:hAnsiTheme="majorHAnsi" w:cstheme="majorHAnsi"/>
        </w:rPr>
        <w:t>unedì-</w:t>
      </w:r>
      <w:r w:rsidRPr="004413A4">
        <w:rPr>
          <w:rFonts w:asciiTheme="majorHAnsi" w:hAnsiTheme="majorHAnsi" w:cstheme="majorHAnsi"/>
        </w:rPr>
        <w:t>v</w:t>
      </w:r>
      <w:r w:rsidR="008F5398" w:rsidRPr="004413A4">
        <w:rPr>
          <w:rFonts w:asciiTheme="majorHAnsi" w:hAnsiTheme="majorHAnsi" w:cstheme="majorHAnsi"/>
        </w:rPr>
        <w:t>enerdì: dalle 10:00 alle 22:00</w:t>
      </w:r>
    </w:p>
    <w:p w14:paraId="6259F83E" w14:textId="77777777" w:rsidR="008F5398" w:rsidRPr="004413A4" w:rsidRDefault="00F90B5A" w:rsidP="00034DBC">
      <w:pPr>
        <w:spacing w:after="0" w:line="240" w:lineRule="auto"/>
        <w:jc w:val="both"/>
        <w:rPr>
          <w:rFonts w:asciiTheme="majorHAnsi" w:hAnsiTheme="majorHAnsi" w:cstheme="majorHAnsi"/>
        </w:rPr>
      </w:pPr>
      <w:r w:rsidRPr="004413A4">
        <w:rPr>
          <w:rFonts w:asciiTheme="majorHAnsi" w:hAnsiTheme="majorHAnsi" w:cstheme="majorHAnsi"/>
        </w:rPr>
        <w:t>S</w:t>
      </w:r>
      <w:r w:rsidR="008F5398" w:rsidRPr="004413A4">
        <w:rPr>
          <w:rFonts w:asciiTheme="majorHAnsi" w:hAnsiTheme="majorHAnsi" w:cstheme="majorHAnsi"/>
        </w:rPr>
        <w:t xml:space="preserve">abato, </w:t>
      </w:r>
      <w:r w:rsidRPr="004413A4">
        <w:rPr>
          <w:rFonts w:asciiTheme="majorHAnsi" w:hAnsiTheme="majorHAnsi" w:cstheme="majorHAnsi"/>
        </w:rPr>
        <w:t>d</w:t>
      </w:r>
      <w:r w:rsidR="008F5398" w:rsidRPr="004413A4">
        <w:rPr>
          <w:rFonts w:asciiTheme="majorHAnsi" w:hAnsiTheme="majorHAnsi" w:cstheme="majorHAnsi"/>
        </w:rPr>
        <w:t>omenica e giorni festivi: dalle 10:00 alle 23:00</w:t>
      </w:r>
    </w:p>
    <w:p w14:paraId="30954954" w14:textId="77777777" w:rsidR="005F23FC" w:rsidRPr="004413A4" w:rsidRDefault="005F23FC" w:rsidP="00034DBC">
      <w:pPr>
        <w:spacing w:after="0" w:line="240" w:lineRule="auto"/>
        <w:jc w:val="both"/>
        <w:rPr>
          <w:rFonts w:asciiTheme="majorHAnsi" w:hAnsiTheme="majorHAnsi" w:cstheme="majorHAnsi"/>
        </w:rPr>
      </w:pPr>
    </w:p>
    <w:p w14:paraId="59BA8E97" w14:textId="781A79C0" w:rsidR="006A7CA0" w:rsidRDefault="006A7CA0" w:rsidP="00034DBC">
      <w:pPr>
        <w:spacing w:after="0" w:line="240" w:lineRule="auto"/>
        <w:jc w:val="both"/>
        <w:rPr>
          <w:rFonts w:asciiTheme="majorHAnsi" w:hAnsiTheme="majorHAnsi" w:cstheme="majorHAnsi"/>
          <w:b/>
          <w:bCs/>
          <w:u w:val="single"/>
        </w:rPr>
      </w:pPr>
      <w:r w:rsidRPr="004413A4">
        <w:rPr>
          <w:rFonts w:asciiTheme="majorHAnsi" w:hAnsiTheme="majorHAnsi" w:cstheme="majorHAnsi"/>
          <w:b/>
          <w:bCs/>
          <w:u w:val="single"/>
        </w:rPr>
        <w:t xml:space="preserve">LUOGO – PISTA DI </w:t>
      </w:r>
      <w:r>
        <w:rPr>
          <w:rFonts w:asciiTheme="majorHAnsi" w:hAnsiTheme="majorHAnsi" w:cstheme="majorHAnsi"/>
          <w:b/>
          <w:bCs/>
          <w:u w:val="single"/>
        </w:rPr>
        <w:t xml:space="preserve">PATTINAGGIO SUL </w:t>
      </w:r>
      <w:r w:rsidRPr="004413A4">
        <w:rPr>
          <w:rFonts w:asciiTheme="majorHAnsi" w:hAnsiTheme="majorHAnsi" w:cstheme="majorHAnsi"/>
          <w:b/>
          <w:bCs/>
          <w:u w:val="single"/>
        </w:rPr>
        <w:t>GHIACCIO (</w:t>
      </w:r>
      <w:r>
        <w:rPr>
          <w:rFonts w:asciiTheme="majorHAnsi" w:hAnsiTheme="majorHAnsi" w:cstheme="majorHAnsi"/>
          <w:b/>
          <w:bCs/>
          <w:u w:val="single"/>
        </w:rPr>
        <w:t>spiazzo davanti l’Arena)</w:t>
      </w:r>
    </w:p>
    <w:p w14:paraId="1B417CAC" w14:textId="034A6EF6" w:rsidR="00C36084" w:rsidRDefault="00C36084" w:rsidP="00034DBC">
      <w:pPr>
        <w:spacing w:after="0" w:line="240" w:lineRule="auto"/>
        <w:jc w:val="both"/>
        <w:rPr>
          <w:rFonts w:asciiTheme="majorHAnsi" w:hAnsiTheme="majorHAnsi" w:cstheme="majorHAnsi"/>
          <w:b/>
          <w:bCs/>
          <w:u w:val="single"/>
        </w:rPr>
      </w:pPr>
      <w:r w:rsidRPr="00C36084">
        <w:rPr>
          <w:rFonts w:asciiTheme="majorHAnsi" w:hAnsiTheme="majorHAnsi" w:cstheme="majorHAnsi"/>
          <w:b/>
          <w:bCs/>
          <w:u w:val="single"/>
        </w:rPr>
        <w:t>A differenza della precedente posizione (all'interno dell'Arena), è consentita anche la preparazione di cibi con/nell’ olio.</w:t>
      </w:r>
    </w:p>
    <w:p w14:paraId="388E0C82" w14:textId="08B47652" w:rsidR="006A7CA0" w:rsidRDefault="006A7CA0" w:rsidP="00034DBC">
      <w:pPr>
        <w:pStyle w:val="Bezproreda"/>
        <w:jc w:val="both"/>
        <w:rPr>
          <w:rFonts w:asciiTheme="majorHAnsi" w:hAnsiTheme="majorHAnsi" w:cstheme="majorHAnsi"/>
          <w:lang w:val="it-IT"/>
        </w:rPr>
      </w:pPr>
      <w:r w:rsidRPr="004413A4">
        <w:rPr>
          <w:rFonts w:asciiTheme="majorHAnsi" w:hAnsiTheme="majorHAnsi" w:cstheme="majorHAnsi"/>
          <w:lang w:val="it-IT"/>
        </w:rPr>
        <w:t>Gli affittuari si obbligano a decorare la casetta da soli e secondo le istruzioni dell'organizzatore.</w:t>
      </w:r>
    </w:p>
    <w:p w14:paraId="3C82B51D" w14:textId="77777777" w:rsidR="006A7CA0" w:rsidRPr="004413A4" w:rsidRDefault="006A7CA0" w:rsidP="00034DBC">
      <w:pPr>
        <w:pStyle w:val="Bezproreda"/>
        <w:jc w:val="both"/>
        <w:rPr>
          <w:rFonts w:asciiTheme="majorHAnsi" w:hAnsiTheme="majorHAnsi" w:cstheme="majorHAnsi"/>
          <w:lang w:val="it-IT"/>
        </w:rPr>
      </w:pPr>
      <w:r w:rsidRPr="004413A4">
        <w:rPr>
          <w:rFonts w:asciiTheme="majorHAnsi" w:hAnsiTheme="majorHAnsi" w:cstheme="majorHAnsi"/>
          <w:lang w:val="it-IT"/>
        </w:rPr>
        <w:t>I colori di lampadine consentiti: bianco caldo.</w:t>
      </w:r>
    </w:p>
    <w:p w14:paraId="5B1A5279" w14:textId="77777777" w:rsidR="006A7CA0" w:rsidRDefault="006A7CA0" w:rsidP="00034DBC">
      <w:pPr>
        <w:spacing w:after="0" w:line="240" w:lineRule="auto"/>
        <w:jc w:val="both"/>
        <w:rPr>
          <w:rFonts w:asciiTheme="majorHAnsi" w:hAnsiTheme="majorHAnsi" w:cstheme="majorHAnsi"/>
          <w:b/>
          <w:bCs/>
          <w:u w:val="single"/>
        </w:rPr>
      </w:pPr>
    </w:p>
    <w:p w14:paraId="478DF036" w14:textId="338F911E" w:rsidR="006A7CA0" w:rsidRPr="004413A4" w:rsidRDefault="006A7CA0" w:rsidP="00034DBC">
      <w:pPr>
        <w:spacing w:after="0" w:line="240" w:lineRule="auto"/>
        <w:jc w:val="both"/>
        <w:rPr>
          <w:rFonts w:asciiTheme="majorHAnsi" w:hAnsiTheme="majorHAnsi" w:cstheme="majorHAnsi"/>
          <w:b/>
          <w:bCs/>
        </w:rPr>
      </w:pPr>
      <w:r w:rsidRPr="004413A4">
        <w:rPr>
          <w:rFonts w:asciiTheme="majorHAnsi" w:hAnsiTheme="majorHAnsi" w:cstheme="majorHAnsi"/>
          <w:b/>
          <w:bCs/>
        </w:rPr>
        <w:t xml:space="preserve">I) Una (1) casetta in legno di </w:t>
      </w:r>
      <w:r>
        <w:rPr>
          <w:rFonts w:asciiTheme="majorHAnsi" w:hAnsiTheme="majorHAnsi" w:cstheme="majorHAnsi"/>
          <w:b/>
          <w:bCs/>
        </w:rPr>
        <w:t>3</w:t>
      </w:r>
      <w:r w:rsidRPr="004413A4">
        <w:rPr>
          <w:rFonts w:asciiTheme="majorHAnsi" w:hAnsiTheme="majorHAnsi" w:cstheme="majorHAnsi"/>
          <w:b/>
          <w:bCs/>
        </w:rPr>
        <w:t xml:space="preserve">m x 2m – </w:t>
      </w:r>
      <w:r>
        <w:rPr>
          <w:rFonts w:asciiTheme="majorHAnsi" w:hAnsiTheme="majorHAnsi" w:cstheme="majorHAnsi"/>
          <w:b/>
          <w:bCs/>
        </w:rPr>
        <w:t>S7</w:t>
      </w:r>
    </w:p>
    <w:p w14:paraId="2B4519F7" w14:textId="1615EE1A"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Attività: enogastronomica</w:t>
      </w:r>
      <w:r>
        <w:rPr>
          <w:rFonts w:asciiTheme="majorHAnsi" w:hAnsiTheme="majorHAnsi" w:cstheme="majorHAnsi"/>
        </w:rPr>
        <w:t xml:space="preserve">, </w:t>
      </w:r>
      <w:r w:rsidRPr="004413A4">
        <w:rPr>
          <w:rFonts w:asciiTheme="majorHAnsi" w:hAnsiTheme="majorHAnsi" w:cstheme="majorHAnsi"/>
        </w:rPr>
        <w:t>con pietanze dolci e salate obbligatorie nell’offerta</w:t>
      </w:r>
    </w:p>
    <w:p w14:paraId="1501E41C" w14:textId="77777777"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Elettricità: 2 prese </w:t>
      </w:r>
      <w:proofErr w:type="spellStart"/>
      <w:r w:rsidRPr="004413A4">
        <w:rPr>
          <w:rFonts w:asciiTheme="majorHAnsi" w:hAnsiTheme="majorHAnsi" w:cstheme="majorHAnsi"/>
        </w:rPr>
        <w:t>Schuko</w:t>
      </w:r>
      <w:proofErr w:type="spellEnd"/>
      <w:r w:rsidRPr="004413A4">
        <w:rPr>
          <w:rFonts w:asciiTheme="majorHAnsi" w:hAnsiTheme="majorHAnsi" w:cstheme="majorHAnsi"/>
        </w:rPr>
        <w:t xml:space="preserve"> di 16 A, fino a 6 kW complessivi</w:t>
      </w:r>
    </w:p>
    <w:p w14:paraId="0498D5AD" w14:textId="7B5DC441" w:rsidR="006A7CA0"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Importo iniziale del canone di affitto</w:t>
      </w:r>
      <w:r w:rsidRPr="004413A4">
        <w:rPr>
          <w:rFonts w:asciiTheme="majorHAnsi" w:hAnsiTheme="majorHAnsi" w:cstheme="majorHAnsi"/>
          <w:bCs/>
        </w:rPr>
        <w:t xml:space="preserve">: </w:t>
      </w:r>
      <w:r>
        <w:rPr>
          <w:rFonts w:asciiTheme="majorHAnsi" w:hAnsiTheme="majorHAnsi" w:cstheme="majorHAnsi"/>
        </w:rPr>
        <w:t>3</w:t>
      </w:r>
      <w:r w:rsidRPr="004413A4">
        <w:rPr>
          <w:rFonts w:asciiTheme="majorHAnsi" w:hAnsiTheme="majorHAnsi" w:cstheme="majorHAnsi"/>
        </w:rPr>
        <w:t>.</w:t>
      </w:r>
      <w:r>
        <w:rPr>
          <w:rFonts w:asciiTheme="majorHAnsi" w:hAnsiTheme="majorHAnsi" w:cstheme="majorHAnsi"/>
        </w:rPr>
        <w:t>2</w:t>
      </w:r>
      <w:r w:rsidRPr="004413A4">
        <w:rPr>
          <w:rFonts w:asciiTheme="majorHAnsi" w:hAnsiTheme="majorHAnsi" w:cstheme="majorHAnsi"/>
        </w:rPr>
        <w:t xml:space="preserve">00,00 </w:t>
      </w:r>
      <w:r>
        <w:rPr>
          <w:rFonts w:asciiTheme="majorHAnsi" w:hAnsiTheme="majorHAnsi" w:cstheme="majorHAnsi"/>
        </w:rPr>
        <w:t>€</w:t>
      </w:r>
    </w:p>
    <w:p w14:paraId="4B615E17" w14:textId="3A5250E3" w:rsidR="00100C36" w:rsidRPr="004413A4" w:rsidRDefault="00100C36" w:rsidP="00100C36">
      <w:pPr>
        <w:spacing w:after="0" w:line="240" w:lineRule="auto"/>
        <w:jc w:val="both"/>
        <w:rPr>
          <w:rFonts w:asciiTheme="majorHAnsi" w:hAnsiTheme="majorHAnsi" w:cstheme="majorHAnsi"/>
          <w:color w:val="FF0000"/>
        </w:rPr>
      </w:pPr>
      <w:r w:rsidRPr="004413A4">
        <w:rPr>
          <w:rFonts w:asciiTheme="majorHAnsi" w:hAnsiTheme="majorHAnsi" w:cstheme="majorHAnsi"/>
        </w:rPr>
        <w:t xml:space="preserve">Terrazza: </w:t>
      </w:r>
      <w:r>
        <w:rPr>
          <w:rFonts w:asciiTheme="majorHAnsi" w:hAnsiTheme="majorHAnsi" w:cstheme="majorHAnsi"/>
        </w:rPr>
        <w:t>condivisa</w:t>
      </w:r>
      <w:r w:rsidRPr="004413A4">
        <w:rPr>
          <w:rFonts w:asciiTheme="majorHAnsi" w:hAnsiTheme="majorHAnsi" w:cstheme="majorHAnsi"/>
        </w:rPr>
        <w:t xml:space="preserve"> con l</w:t>
      </w:r>
      <w:r>
        <w:rPr>
          <w:rFonts w:asciiTheme="majorHAnsi" w:hAnsiTheme="majorHAnsi" w:cstheme="majorHAnsi"/>
        </w:rPr>
        <w:t>a</w:t>
      </w:r>
      <w:r w:rsidRPr="004413A4">
        <w:rPr>
          <w:rFonts w:asciiTheme="majorHAnsi" w:hAnsiTheme="majorHAnsi" w:cstheme="majorHAnsi"/>
        </w:rPr>
        <w:t xml:space="preserve"> casett</w:t>
      </w:r>
      <w:r>
        <w:rPr>
          <w:rFonts w:asciiTheme="majorHAnsi" w:hAnsiTheme="majorHAnsi" w:cstheme="majorHAnsi"/>
        </w:rPr>
        <w:t>a</w:t>
      </w:r>
      <w:r w:rsidRPr="004413A4">
        <w:rPr>
          <w:rFonts w:asciiTheme="majorHAnsi" w:hAnsiTheme="majorHAnsi" w:cstheme="majorHAnsi"/>
        </w:rPr>
        <w:t xml:space="preserve"> M</w:t>
      </w:r>
      <w:r>
        <w:rPr>
          <w:rFonts w:asciiTheme="majorHAnsi" w:hAnsiTheme="majorHAnsi" w:cstheme="majorHAnsi"/>
        </w:rPr>
        <w:t>7 (30m</w:t>
      </w:r>
      <w:r w:rsidR="00C52648">
        <w:rPr>
          <w:rFonts w:asciiTheme="majorHAnsi" w:hAnsiTheme="majorHAnsi" w:cstheme="majorHAnsi"/>
        </w:rPr>
        <w:t>q</w:t>
      </w:r>
      <w:r>
        <w:rPr>
          <w:rFonts w:asciiTheme="majorHAnsi" w:hAnsiTheme="majorHAnsi" w:cstheme="majorHAnsi"/>
        </w:rPr>
        <w:t>)</w:t>
      </w:r>
    </w:p>
    <w:p w14:paraId="768E47B2" w14:textId="77777777" w:rsidR="00100C36" w:rsidRPr="004413A4" w:rsidRDefault="00100C36" w:rsidP="00034DBC">
      <w:pPr>
        <w:spacing w:after="0" w:line="240" w:lineRule="auto"/>
        <w:jc w:val="both"/>
        <w:rPr>
          <w:rFonts w:asciiTheme="majorHAnsi" w:hAnsiTheme="majorHAnsi" w:cstheme="majorHAnsi"/>
        </w:rPr>
      </w:pPr>
    </w:p>
    <w:p w14:paraId="7649F69B" w14:textId="77777777" w:rsidR="006A7CA0" w:rsidRPr="004413A4" w:rsidRDefault="006A7CA0" w:rsidP="00034DBC">
      <w:pPr>
        <w:spacing w:after="0" w:line="240" w:lineRule="auto"/>
        <w:jc w:val="both"/>
        <w:rPr>
          <w:rFonts w:asciiTheme="majorHAnsi" w:hAnsiTheme="majorHAnsi" w:cstheme="majorHAnsi"/>
        </w:rPr>
      </w:pPr>
    </w:p>
    <w:p w14:paraId="6D6B2F21" w14:textId="32DF26C1" w:rsidR="006A7CA0" w:rsidRPr="004413A4" w:rsidRDefault="006A7CA0" w:rsidP="00034DBC">
      <w:pPr>
        <w:spacing w:after="0" w:line="240" w:lineRule="auto"/>
        <w:jc w:val="both"/>
        <w:rPr>
          <w:rFonts w:asciiTheme="majorHAnsi" w:hAnsiTheme="majorHAnsi" w:cstheme="majorHAnsi"/>
          <w:b/>
          <w:bCs/>
        </w:rPr>
      </w:pPr>
      <w:r>
        <w:rPr>
          <w:rFonts w:asciiTheme="majorHAnsi" w:hAnsiTheme="majorHAnsi" w:cstheme="majorHAnsi"/>
          <w:b/>
          <w:bCs/>
        </w:rPr>
        <w:t>I</w:t>
      </w:r>
      <w:r w:rsidRPr="004413A4">
        <w:rPr>
          <w:rFonts w:asciiTheme="majorHAnsi" w:hAnsiTheme="majorHAnsi" w:cstheme="majorHAnsi"/>
          <w:b/>
          <w:bCs/>
        </w:rPr>
        <w:t xml:space="preserve">I) Una (1) casetta in legno di </w:t>
      </w:r>
      <w:r>
        <w:rPr>
          <w:rFonts w:asciiTheme="majorHAnsi" w:hAnsiTheme="majorHAnsi" w:cstheme="majorHAnsi"/>
          <w:b/>
          <w:bCs/>
        </w:rPr>
        <w:t>2</w:t>
      </w:r>
      <w:r w:rsidRPr="004413A4">
        <w:rPr>
          <w:rFonts w:asciiTheme="majorHAnsi" w:hAnsiTheme="majorHAnsi" w:cstheme="majorHAnsi"/>
          <w:b/>
          <w:bCs/>
        </w:rPr>
        <w:t xml:space="preserve">m x 2m – </w:t>
      </w:r>
      <w:r>
        <w:rPr>
          <w:rFonts w:asciiTheme="majorHAnsi" w:hAnsiTheme="majorHAnsi" w:cstheme="majorHAnsi"/>
          <w:b/>
          <w:bCs/>
        </w:rPr>
        <w:t>M7</w:t>
      </w:r>
    </w:p>
    <w:p w14:paraId="43FBFF59" w14:textId="0C2A4684"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Attività: enogastronomica</w:t>
      </w:r>
    </w:p>
    <w:p w14:paraId="357FC4A3" w14:textId="77777777"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Elettricità: 2 prese </w:t>
      </w:r>
      <w:proofErr w:type="spellStart"/>
      <w:r w:rsidRPr="004413A4">
        <w:rPr>
          <w:rFonts w:asciiTheme="majorHAnsi" w:hAnsiTheme="majorHAnsi" w:cstheme="majorHAnsi"/>
        </w:rPr>
        <w:t>Schuko</w:t>
      </w:r>
      <w:proofErr w:type="spellEnd"/>
      <w:r w:rsidRPr="004413A4">
        <w:rPr>
          <w:rFonts w:asciiTheme="majorHAnsi" w:hAnsiTheme="majorHAnsi" w:cstheme="majorHAnsi"/>
        </w:rPr>
        <w:t xml:space="preserve"> di 16 A, fino a 6 kW complessivi</w:t>
      </w:r>
    </w:p>
    <w:p w14:paraId="01A769C0" w14:textId="49BACC84" w:rsidR="006A7CA0"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Importo iniziale del canone di affitto</w:t>
      </w:r>
      <w:r w:rsidRPr="004413A4">
        <w:rPr>
          <w:rFonts w:asciiTheme="majorHAnsi" w:hAnsiTheme="majorHAnsi" w:cstheme="majorHAnsi"/>
          <w:bCs/>
        </w:rPr>
        <w:t xml:space="preserve">: </w:t>
      </w:r>
      <w:r>
        <w:rPr>
          <w:rFonts w:asciiTheme="majorHAnsi" w:hAnsiTheme="majorHAnsi" w:cstheme="majorHAnsi"/>
        </w:rPr>
        <w:t>2</w:t>
      </w:r>
      <w:r w:rsidRPr="004413A4">
        <w:rPr>
          <w:rFonts w:asciiTheme="majorHAnsi" w:hAnsiTheme="majorHAnsi" w:cstheme="majorHAnsi"/>
        </w:rPr>
        <w:t>.</w:t>
      </w:r>
      <w:r>
        <w:rPr>
          <w:rFonts w:asciiTheme="majorHAnsi" w:hAnsiTheme="majorHAnsi" w:cstheme="majorHAnsi"/>
        </w:rPr>
        <w:t>2</w:t>
      </w:r>
      <w:r w:rsidRPr="004413A4">
        <w:rPr>
          <w:rFonts w:asciiTheme="majorHAnsi" w:hAnsiTheme="majorHAnsi" w:cstheme="majorHAnsi"/>
        </w:rPr>
        <w:t xml:space="preserve">00,00 </w:t>
      </w:r>
      <w:r>
        <w:rPr>
          <w:rFonts w:asciiTheme="majorHAnsi" w:hAnsiTheme="majorHAnsi" w:cstheme="majorHAnsi"/>
        </w:rPr>
        <w:t>€</w:t>
      </w:r>
    </w:p>
    <w:p w14:paraId="1E44B6C0" w14:textId="67554A17" w:rsidR="006A7CA0" w:rsidRPr="004413A4" w:rsidRDefault="006A7CA0" w:rsidP="00034DBC">
      <w:pPr>
        <w:spacing w:after="0" w:line="240" w:lineRule="auto"/>
        <w:jc w:val="both"/>
        <w:rPr>
          <w:rFonts w:asciiTheme="majorHAnsi" w:hAnsiTheme="majorHAnsi" w:cstheme="majorHAnsi"/>
        </w:rPr>
      </w:pPr>
      <w:r>
        <w:rPr>
          <w:rFonts w:asciiTheme="majorHAnsi" w:hAnsiTheme="majorHAnsi" w:cstheme="majorHAnsi"/>
        </w:rPr>
        <w:t xml:space="preserve">Terrazza: </w:t>
      </w:r>
      <w:r w:rsidR="00100C36" w:rsidRPr="00100C36">
        <w:rPr>
          <w:rFonts w:asciiTheme="majorHAnsi" w:hAnsiTheme="majorHAnsi" w:cstheme="majorHAnsi"/>
        </w:rPr>
        <w:t>condivisa con l</w:t>
      </w:r>
      <w:r w:rsidR="00100C36">
        <w:rPr>
          <w:rFonts w:asciiTheme="majorHAnsi" w:hAnsiTheme="majorHAnsi" w:cstheme="majorHAnsi"/>
        </w:rPr>
        <w:t>a</w:t>
      </w:r>
      <w:r w:rsidR="00100C36" w:rsidRPr="00100C36">
        <w:rPr>
          <w:rFonts w:asciiTheme="majorHAnsi" w:hAnsiTheme="majorHAnsi" w:cstheme="majorHAnsi"/>
        </w:rPr>
        <w:t xml:space="preserve"> casett</w:t>
      </w:r>
      <w:r w:rsidR="00100C36">
        <w:rPr>
          <w:rFonts w:asciiTheme="majorHAnsi" w:hAnsiTheme="majorHAnsi" w:cstheme="majorHAnsi"/>
        </w:rPr>
        <w:t>a S7</w:t>
      </w:r>
      <w:r w:rsidR="00C52648">
        <w:rPr>
          <w:rFonts w:asciiTheme="majorHAnsi" w:hAnsiTheme="majorHAnsi" w:cstheme="majorHAnsi"/>
        </w:rPr>
        <w:t xml:space="preserve"> (30mq)</w:t>
      </w:r>
    </w:p>
    <w:p w14:paraId="4DE88CB7" w14:textId="77777777" w:rsidR="006A7CA0" w:rsidRDefault="006A7CA0" w:rsidP="00034DBC">
      <w:pPr>
        <w:spacing w:after="0" w:line="240" w:lineRule="auto"/>
        <w:jc w:val="both"/>
        <w:rPr>
          <w:rFonts w:asciiTheme="majorHAnsi" w:hAnsiTheme="majorHAnsi" w:cstheme="majorHAnsi"/>
        </w:rPr>
      </w:pPr>
    </w:p>
    <w:p w14:paraId="0E869152" w14:textId="226D15C3"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Orario di lavoro obbligatorio:</w:t>
      </w:r>
    </w:p>
    <w:p w14:paraId="5B81B7C0" w14:textId="77777777" w:rsidR="006A7CA0" w:rsidRPr="004413A4"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Lunedì-venerdì: dalle 10:00 alle 22:00</w:t>
      </w:r>
    </w:p>
    <w:p w14:paraId="7B5228EC" w14:textId="7D6AE3DC" w:rsidR="006A7CA0" w:rsidRPr="006A7CA0" w:rsidRDefault="006A7CA0" w:rsidP="00034DBC">
      <w:pPr>
        <w:spacing w:after="0" w:line="240" w:lineRule="auto"/>
        <w:jc w:val="both"/>
        <w:rPr>
          <w:rFonts w:asciiTheme="majorHAnsi" w:hAnsiTheme="majorHAnsi" w:cstheme="majorHAnsi"/>
        </w:rPr>
      </w:pPr>
      <w:r w:rsidRPr="004413A4">
        <w:rPr>
          <w:rFonts w:asciiTheme="majorHAnsi" w:hAnsiTheme="majorHAnsi" w:cstheme="majorHAnsi"/>
        </w:rPr>
        <w:t>Sabato, domenica e giorni festivi: dalle 10:00 alle 23:00</w:t>
      </w:r>
    </w:p>
    <w:p w14:paraId="7AF08D12" w14:textId="77777777" w:rsidR="006A7CA0" w:rsidRDefault="006A7CA0" w:rsidP="00034DBC">
      <w:pPr>
        <w:spacing w:after="0" w:line="240" w:lineRule="auto"/>
        <w:jc w:val="both"/>
        <w:rPr>
          <w:rFonts w:asciiTheme="majorHAnsi" w:hAnsiTheme="majorHAnsi" w:cstheme="majorHAnsi"/>
          <w:b/>
          <w:bCs/>
          <w:u w:val="single"/>
        </w:rPr>
      </w:pPr>
    </w:p>
    <w:p w14:paraId="6ADC4B96" w14:textId="77D5304A" w:rsidR="00D71919" w:rsidRPr="00034DBC" w:rsidRDefault="00732F8A" w:rsidP="00034DBC">
      <w:pPr>
        <w:spacing w:after="0" w:line="240" w:lineRule="auto"/>
        <w:jc w:val="both"/>
        <w:rPr>
          <w:rFonts w:asciiTheme="majorHAnsi" w:hAnsiTheme="majorHAnsi" w:cstheme="majorHAnsi"/>
          <w:b/>
          <w:bCs/>
          <w:u w:val="single"/>
        </w:rPr>
      </w:pPr>
      <w:r w:rsidRPr="004413A4">
        <w:rPr>
          <w:rFonts w:asciiTheme="majorHAnsi" w:hAnsiTheme="majorHAnsi" w:cstheme="majorHAnsi"/>
          <w:b/>
          <w:bCs/>
          <w:u w:val="single"/>
        </w:rPr>
        <w:t>LUOGO – PARCO DELLA CITTÀ DI GRAZ</w:t>
      </w:r>
    </w:p>
    <w:p w14:paraId="088A29FB" w14:textId="61ED622D" w:rsidR="00E37E1D" w:rsidRPr="004413A4" w:rsidRDefault="00E37E1D" w:rsidP="00034DBC">
      <w:pPr>
        <w:pStyle w:val="Bezproreda"/>
        <w:jc w:val="both"/>
        <w:rPr>
          <w:rFonts w:asciiTheme="majorHAnsi" w:hAnsiTheme="majorHAnsi" w:cstheme="majorHAnsi"/>
          <w:lang w:val="it-IT"/>
        </w:rPr>
      </w:pPr>
      <w:r w:rsidRPr="004413A4">
        <w:rPr>
          <w:rFonts w:asciiTheme="majorHAnsi" w:hAnsiTheme="majorHAnsi" w:cstheme="majorHAnsi"/>
          <w:lang w:val="it-IT"/>
        </w:rPr>
        <w:t xml:space="preserve">Gli </w:t>
      </w:r>
      <w:r w:rsidR="00A52A8C" w:rsidRPr="004413A4">
        <w:rPr>
          <w:rFonts w:asciiTheme="majorHAnsi" w:hAnsiTheme="majorHAnsi" w:cstheme="majorHAnsi"/>
          <w:lang w:val="it-IT"/>
        </w:rPr>
        <w:t>a</w:t>
      </w:r>
      <w:r w:rsidR="00FE6876" w:rsidRPr="004413A4">
        <w:rPr>
          <w:rFonts w:asciiTheme="majorHAnsi" w:hAnsiTheme="majorHAnsi" w:cstheme="majorHAnsi"/>
          <w:lang w:val="it-IT"/>
        </w:rPr>
        <w:t>ffittuari</w:t>
      </w:r>
      <w:r w:rsidRPr="004413A4">
        <w:rPr>
          <w:rFonts w:asciiTheme="majorHAnsi" w:hAnsiTheme="majorHAnsi" w:cstheme="majorHAnsi"/>
          <w:lang w:val="it-IT"/>
        </w:rPr>
        <w:t xml:space="preserve"> si obbligano a decorare la casetta da soli e secondo le istruzioni dell'</w:t>
      </w:r>
      <w:r w:rsidR="00A52A8C" w:rsidRPr="004413A4">
        <w:rPr>
          <w:rFonts w:asciiTheme="majorHAnsi" w:hAnsiTheme="majorHAnsi" w:cstheme="majorHAnsi"/>
          <w:lang w:val="it-IT"/>
        </w:rPr>
        <w:t>o</w:t>
      </w:r>
      <w:r w:rsidRPr="004413A4">
        <w:rPr>
          <w:rFonts w:asciiTheme="majorHAnsi" w:hAnsiTheme="majorHAnsi" w:cstheme="majorHAnsi"/>
          <w:lang w:val="it-IT"/>
        </w:rPr>
        <w:t>rganizzatore.</w:t>
      </w:r>
    </w:p>
    <w:p w14:paraId="3779447F" w14:textId="77777777" w:rsidR="00E37E1D" w:rsidRPr="004413A4" w:rsidRDefault="00E37E1D" w:rsidP="00034DBC">
      <w:pPr>
        <w:pStyle w:val="Bezproreda"/>
        <w:jc w:val="both"/>
        <w:rPr>
          <w:rFonts w:asciiTheme="majorHAnsi" w:hAnsiTheme="majorHAnsi" w:cstheme="majorHAnsi"/>
          <w:lang w:val="it-IT"/>
        </w:rPr>
      </w:pPr>
      <w:r w:rsidRPr="004413A4">
        <w:rPr>
          <w:rFonts w:asciiTheme="majorHAnsi" w:hAnsiTheme="majorHAnsi" w:cstheme="majorHAnsi"/>
          <w:lang w:val="it-IT"/>
        </w:rPr>
        <w:t>I colori di lampadine consentiti: bianco caldo.</w:t>
      </w:r>
    </w:p>
    <w:p w14:paraId="012A59EC" w14:textId="77777777" w:rsidR="00E37E1D" w:rsidRPr="004413A4" w:rsidRDefault="00E37E1D" w:rsidP="00034DBC">
      <w:pPr>
        <w:spacing w:after="0" w:line="240" w:lineRule="auto"/>
        <w:jc w:val="both"/>
        <w:rPr>
          <w:rFonts w:asciiTheme="majorHAnsi" w:hAnsiTheme="majorHAnsi" w:cstheme="majorHAnsi"/>
          <w:b/>
          <w:bCs/>
          <w:color w:val="FF0000"/>
        </w:rPr>
      </w:pPr>
    </w:p>
    <w:p w14:paraId="50C8580C" w14:textId="04F6FAE4" w:rsidR="00B802C0" w:rsidRPr="004413A4" w:rsidRDefault="00B802C0" w:rsidP="00034DBC">
      <w:pPr>
        <w:spacing w:after="0" w:line="240" w:lineRule="auto"/>
        <w:jc w:val="both"/>
        <w:rPr>
          <w:rFonts w:asciiTheme="majorHAnsi" w:hAnsiTheme="majorHAnsi" w:cstheme="majorHAnsi"/>
          <w:b/>
          <w:bCs/>
        </w:rPr>
      </w:pPr>
      <w:r w:rsidRPr="004413A4">
        <w:rPr>
          <w:rFonts w:asciiTheme="majorHAnsi" w:hAnsiTheme="majorHAnsi" w:cstheme="majorHAnsi"/>
          <w:b/>
          <w:bCs/>
        </w:rPr>
        <w:t xml:space="preserve">I) </w:t>
      </w:r>
      <w:r w:rsidR="00E37E1D" w:rsidRPr="004413A4">
        <w:rPr>
          <w:rFonts w:asciiTheme="majorHAnsi" w:hAnsiTheme="majorHAnsi" w:cstheme="majorHAnsi"/>
          <w:b/>
          <w:bCs/>
        </w:rPr>
        <w:t xml:space="preserve">Una (1) casetta in legno di </w:t>
      </w:r>
      <w:r w:rsidRPr="004413A4">
        <w:rPr>
          <w:rFonts w:asciiTheme="majorHAnsi" w:hAnsiTheme="majorHAnsi" w:cstheme="majorHAnsi"/>
          <w:b/>
          <w:bCs/>
        </w:rPr>
        <w:t>3m x 2m – S</w:t>
      </w:r>
      <w:r w:rsidR="001D3FFF">
        <w:rPr>
          <w:rFonts w:asciiTheme="majorHAnsi" w:hAnsiTheme="majorHAnsi" w:cstheme="majorHAnsi"/>
          <w:b/>
          <w:bCs/>
        </w:rPr>
        <w:t>8</w:t>
      </w:r>
    </w:p>
    <w:p w14:paraId="30E6AFBC" w14:textId="77777777" w:rsidR="00083884" w:rsidRPr="004413A4" w:rsidRDefault="00083884" w:rsidP="00034DBC">
      <w:pPr>
        <w:pStyle w:val="Bezproreda"/>
        <w:jc w:val="both"/>
        <w:rPr>
          <w:rFonts w:asciiTheme="majorHAnsi" w:hAnsiTheme="majorHAnsi" w:cstheme="majorHAnsi"/>
          <w:lang w:val="it-IT"/>
        </w:rPr>
      </w:pPr>
      <w:r w:rsidRPr="004413A4">
        <w:rPr>
          <w:rFonts w:asciiTheme="majorHAnsi" w:hAnsiTheme="majorHAnsi" w:cstheme="majorHAnsi"/>
          <w:lang w:val="it-IT"/>
        </w:rPr>
        <w:t>Attività: enogastronomica, con pietanze dolci e salate obbligatorie nell’offerta</w:t>
      </w:r>
    </w:p>
    <w:p w14:paraId="1CF08967" w14:textId="77777777" w:rsidR="00E37E1D" w:rsidRPr="004413A4" w:rsidRDefault="00E37E1D"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Elettricità: 2 prese </w:t>
      </w:r>
      <w:proofErr w:type="spellStart"/>
      <w:r w:rsidRPr="004413A4">
        <w:rPr>
          <w:rFonts w:asciiTheme="majorHAnsi" w:hAnsiTheme="majorHAnsi" w:cstheme="majorHAnsi"/>
        </w:rPr>
        <w:t>Schuko</w:t>
      </w:r>
      <w:proofErr w:type="spellEnd"/>
      <w:r w:rsidRPr="004413A4">
        <w:rPr>
          <w:rFonts w:asciiTheme="majorHAnsi" w:hAnsiTheme="majorHAnsi" w:cstheme="majorHAnsi"/>
        </w:rPr>
        <w:t xml:space="preserve"> di 16 A, fino a 6 kW complessivi</w:t>
      </w:r>
    </w:p>
    <w:p w14:paraId="52D4008B" w14:textId="70D1CF83" w:rsidR="00B802C0" w:rsidRPr="004413A4" w:rsidRDefault="00435C6E" w:rsidP="00034DBC">
      <w:pPr>
        <w:spacing w:after="0" w:line="240" w:lineRule="auto"/>
        <w:jc w:val="both"/>
        <w:rPr>
          <w:rFonts w:asciiTheme="majorHAnsi" w:hAnsiTheme="majorHAnsi" w:cstheme="majorHAnsi"/>
          <w:bCs/>
        </w:rPr>
      </w:pPr>
      <w:r w:rsidRPr="004413A4">
        <w:rPr>
          <w:rFonts w:asciiTheme="majorHAnsi" w:hAnsiTheme="majorHAnsi" w:cstheme="majorHAnsi"/>
        </w:rPr>
        <w:t>Importo iniziale del canone di affitto</w:t>
      </w:r>
      <w:r w:rsidRPr="004413A4">
        <w:rPr>
          <w:rFonts w:asciiTheme="majorHAnsi" w:hAnsiTheme="majorHAnsi" w:cstheme="majorHAnsi"/>
          <w:bCs/>
        </w:rPr>
        <w:t xml:space="preserve">: </w:t>
      </w:r>
      <w:r w:rsidR="00B802C0" w:rsidRPr="004413A4">
        <w:rPr>
          <w:rFonts w:asciiTheme="majorHAnsi" w:hAnsiTheme="majorHAnsi" w:cstheme="majorHAnsi"/>
          <w:bCs/>
        </w:rPr>
        <w:t>3.</w:t>
      </w:r>
      <w:r w:rsidR="001D3FFF">
        <w:rPr>
          <w:rFonts w:asciiTheme="majorHAnsi" w:hAnsiTheme="majorHAnsi" w:cstheme="majorHAnsi"/>
          <w:bCs/>
        </w:rPr>
        <w:t>5</w:t>
      </w:r>
      <w:r w:rsidR="00B802C0" w:rsidRPr="004413A4">
        <w:rPr>
          <w:rFonts w:asciiTheme="majorHAnsi" w:hAnsiTheme="majorHAnsi" w:cstheme="majorHAnsi"/>
          <w:bCs/>
        </w:rPr>
        <w:t>00,00</w:t>
      </w:r>
      <w:r w:rsidR="001D3FFF">
        <w:rPr>
          <w:rFonts w:asciiTheme="majorHAnsi" w:hAnsiTheme="majorHAnsi" w:cstheme="majorHAnsi"/>
          <w:bCs/>
        </w:rPr>
        <w:t xml:space="preserve"> €</w:t>
      </w:r>
    </w:p>
    <w:p w14:paraId="14DA4F19" w14:textId="77777777" w:rsidR="00B802C0" w:rsidRPr="004413A4" w:rsidRDefault="00B802C0" w:rsidP="00034DBC">
      <w:pPr>
        <w:spacing w:after="0" w:line="240" w:lineRule="auto"/>
        <w:jc w:val="both"/>
        <w:rPr>
          <w:rFonts w:asciiTheme="majorHAnsi" w:hAnsiTheme="majorHAnsi" w:cstheme="majorHAnsi"/>
          <w:color w:val="FF0000"/>
        </w:rPr>
      </w:pPr>
    </w:p>
    <w:p w14:paraId="161938AB" w14:textId="77777777" w:rsidR="00732F8A" w:rsidRPr="004413A4" w:rsidRDefault="00732F8A" w:rsidP="00034DBC">
      <w:pPr>
        <w:spacing w:after="0" w:line="240" w:lineRule="auto"/>
        <w:jc w:val="both"/>
        <w:rPr>
          <w:rFonts w:asciiTheme="majorHAnsi" w:hAnsiTheme="majorHAnsi" w:cstheme="majorHAnsi"/>
        </w:rPr>
      </w:pPr>
      <w:r w:rsidRPr="004413A4">
        <w:rPr>
          <w:rFonts w:asciiTheme="majorHAnsi" w:hAnsiTheme="majorHAnsi" w:cstheme="majorHAnsi"/>
        </w:rPr>
        <w:t>Orario di lavoro obbligatorio:</w:t>
      </w:r>
    </w:p>
    <w:p w14:paraId="609FAFA4" w14:textId="77777777" w:rsidR="00732F8A" w:rsidRPr="004413A4" w:rsidRDefault="00732F8A" w:rsidP="00034DBC">
      <w:pPr>
        <w:spacing w:after="0" w:line="240" w:lineRule="auto"/>
        <w:jc w:val="both"/>
        <w:rPr>
          <w:rFonts w:asciiTheme="majorHAnsi" w:hAnsiTheme="majorHAnsi" w:cstheme="majorHAnsi"/>
        </w:rPr>
      </w:pPr>
      <w:r w:rsidRPr="004413A4">
        <w:rPr>
          <w:rFonts w:asciiTheme="majorHAnsi" w:hAnsiTheme="majorHAnsi" w:cstheme="majorHAnsi"/>
        </w:rPr>
        <w:t>dalle 10:00 alle 13:00 e dalle 16:00 alle 21:00, massimo fino alle 00:00</w:t>
      </w:r>
    </w:p>
    <w:p w14:paraId="69221745" w14:textId="731ABD54" w:rsidR="00732F8A" w:rsidRPr="004413A4" w:rsidRDefault="00732F8A" w:rsidP="00034DBC">
      <w:pPr>
        <w:spacing w:after="0" w:line="240" w:lineRule="auto"/>
        <w:jc w:val="both"/>
        <w:rPr>
          <w:rFonts w:asciiTheme="majorHAnsi" w:hAnsiTheme="majorHAnsi" w:cstheme="majorHAnsi"/>
        </w:rPr>
      </w:pPr>
      <w:r w:rsidRPr="004413A4">
        <w:rPr>
          <w:rFonts w:asciiTheme="majorHAnsi" w:hAnsiTheme="majorHAnsi" w:cstheme="majorHAnsi"/>
        </w:rPr>
        <w:t>Il 31 dicembre 202</w:t>
      </w:r>
      <w:r w:rsidR="001D3FFF">
        <w:rPr>
          <w:rFonts w:asciiTheme="majorHAnsi" w:hAnsiTheme="majorHAnsi" w:cstheme="majorHAnsi"/>
        </w:rPr>
        <w:t>4</w:t>
      </w:r>
      <w:r w:rsidRPr="004413A4">
        <w:rPr>
          <w:rFonts w:asciiTheme="majorHAnsi" w:hAnsiTheme="majorHAnsi" w:cstheme="majorHAnsi"/>
        </w:rPr>
        <w:t xml:space="preserve"> – esteso, fino alle 05:00 del 1 gennaio 202</w:t>
      </w:r>
      <w:r w:rsidR="001D3FFF">
        <w:rPr>
          <w:rFonts w:asciiTheme="majorHAnsi" w:hAnsiTheme="majorHAnsi" w:cstheme="majorHAnsi"/>
        </w:rPr>
        <w:t>5</w:t>
      </w:r>
    </w:p>
    <w:p w14:paraId="3E476389" w14:textId="77777777" w:rsidR="00B802C0" w:rsidRPr="004413A4" w:rsidRDefault="00B802C0" w:rsidP="00034DBC">
      <w:pPr>
        <w:spacing w:after="0" w:line="240" w:lineRule="auto"/>
        <w:jc w:val="both"/>
        <w:rPr>
          <w:rFonts w:asciiTheme="majorHAnsi" w:hAnsiTheme="majorHAnsi" w:cstheme="majorHAnsi"/>
          <w:color w:val="FF0000"/>
        </w:rPr>
      </w:pPr>
    </w:p>
    <w:p w14:paraId="53C24A99" w14:textId="4CEB4A9A" w:rsidR="00732F8A" w:rsidRPr="004413A4" w:rsidRDefault="00732F8A"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A52A8C" w:rsidRPr="004413A4">
        <w:rPr>
          <w:rFonts w:asciiTheme="majorHAnsi" w:hAnsiTheme="majorHAnsi" w:cstheme="majorHAnsi"/>
        </w:rPr>
        <w:t>o</w:t>
      </w:r>
      <w:r w:rsidRPr="004413A4">
        <w:rPr>
          <w:rFonts w:asciiTheme="majorHAnsi" w:hAnsiTheme="majorHAnsi" w:cstheme="majorHAnsi"/>
        </w:rPr>
        <w:t xml:space="preserve">fferenti si obbligano a versare un deposito cauzionale pari a </w:t>
      </w:r>
      <w:r w:rsidR="001D3FFF">
        <w:rPr>
          <w:rFonts w:asciiTheme="majorHAnsi" w:hAnsiTheme="majorHAnsi" w:cstheme="majorHAnsi"/>
        </w:rPr>
        <w:t>5</w:t>
      </w:r>
      <w:r w:rsidRPr="004413A4">
        <w:rPr>
          <w:rFonts w:asciiTheme="majorHAnsi" w:hAnsiTheme="majorHAnsi" w:cstheme="majorHAnsi"/>
        </w:rPr>
        <w:t>00,00</w:t>
      </w:r>
      <w:r w:rsidR="001D3FFF">
        <w:rPr>
          <w:rFonts w:asciiTheme="majorHAnsi" w:hAnsiTheme="majorHAnsi" w:cstheme="majorHAnsi"/>
        </w:rPr>
        <w:t xml:space="preserve"> €</w:t>
      </w:r>
      <w:r w:rsidRPr="004413A4">
        <w:rPr>
          <w:rFonts w:asciiTheme="majorHAnsi" w:hAnsiTheme="majorHAnsi" w:cstheme="majorHAnsi"/>
        </w:rPr>
        <w:t xml:space="preserve"> sul conto corrente dell’Ente </w:t>
      </w:r>
      <w:r w:rsidR="00A52A8C" w:rsidRPr="004413A4">
        <w:rPr>
          <w:rFonts w:asciiTheme="majorHAnsi" w:hAnsiTheme="majorHAnsi" w:cstheme="majorHAnsi"/>
        </w:rPr>
        <w:t xml:space="preserve">pubblico </w:t>
      </w:r>
      <w:r w:rsidRPr="004413A4">
        <w:rPr>
          <w:rFonts w:asciiTheme="majorHAnsi" w:hAnsiTheme="majorHAnsi" w:cstheme="majorHAnsi"/>
        </w:rPr>
        <w:t>P</w:t>
      </w:r>
      <w:r w:rsidR="00A52A8C" w:rsidRPr="004413A4">
        <w:rPr>
          <w:rFonts w:asciiTheme="majorHAnsi" w:hAnsiTheme="majorHAnsi" w:cstheme="majorHAnsi"/>
        </w:rPr>
        <w:t>u</w:t>
      </w:r>
      <w:r w:rsidRPr="004413A4">
        <w:rPr>
          <w:rFonts w:asciiTheme="majorHAnsi" w:hAnsiTheme="majorHAnsi" w:cstheme="majorHAnsi"/>
        </w:rPr>
        <w:t>la Film Festival (IBAN HR6123600001102685281, numero di riferimento: OIB dell'</w:t>
      </w:r>
      <w:r w:rsidR="00A52A8C" w:rsidRPr="004413A4">
        <w:rPr>
          <w:rFonts w:asciiTheme="majorHAnsi" w:hAnsiTheme="majorHAnsi" w:cstheme="majorHAnsi"/>
        </w:rPr>
        <w:t>o</w:t>
      </w:r>
      <w:r w:rsidRPr="004413A4">
        <w:rPr>
          <w:rFonts w:asciiTheme="majorHAnsi" w:hAnsiTheme="majorHAnsi" w:cstheme="majorHAnsi"/>
        </w:rPr>
        <w:t>fferente). La cauzione verrà restituita entro 8 (otto) giorni dal giorno della scelta della migliore offerta, salvo nel caso dell'</w:t>
      </w:r>
      <w:r w:rsidR="00A52A8C" w:rsidRPr="004413A4">
        <w:rPr>
          <w:rFonts w:asciiTheme="majorHAnsi" w:hAnsiTheme="majorHAnsi" w:cstheme="majorHAnsi"/>
        </w:rPr>
        <w:t>o</w:t>
      </w:r>
      <w:r w:rsidRPr="004413A4">
        <w:rPr>
          <w:rFonts w:asciiTheme="majorHAnsi" w:hAnsiTheme="majorHAnsi" w:cstheme="majorHAnsi"/>
        </w:rPr>
        <w:t>fferente scelto, il cui cauzione verrà ritenuta a titolo di garanzia in caso di eventuali danni. Qualora l’</w:t>
      </w:r>
      <w:r w:rsidR="00A52A8C" w:rsidRPr="004413A4">
        <w:rPr>
          <w:rFonts w:asciiTheme="majorHAnsi" w:hAnsiTheme="majorHAnsi" w:cstheme="majorHAnsi"/>
        </w:rPr>
        <w:t>o</w:t>
      </w:r>
      <w:r w:rsidRPr="004413A4">
        <w:rPr>
          <w:rFonts w:asciiTheme="majorHAnsi" w:hAnsiTheme="majorHAnsi" w:cstheme="majorHAnsi"/>
        </w:rPr>
        <w:t xml:space="preserve">fferente scelto ritiri l’offerta ovvero non stipuli il contratto o non paghi l’importo offerto entro e non oltre il </w:t>
      </w:r>
      <w:r w:rsidR="00A93C7B">
        <w:rPr>
          <w:rFonts w:asciiTheme="majorHAnsi" w:hAnsiTheme="majorHAnsi" w:cstheme="majorHAnsi"/>
        </w:rPr>
        <w:t>2</w:t>
      </w:r>
      <w:r w:rsidR="00DF67BF">
        <w:rPr>
          <w:rFonts w:asciiTheme="majorHAnsi" w:hAnsiTheme="majorHAnsi" w:cstheme="majorHAnsi"/>
        </w:rPr>
        <w:t>2</w:t>
      </w:r>
      <w:r w:rsidRPr="004413A4">
        <w:rPr>
          <w:rFonts w:asciiTheme="majorHAnsi" w:hAnsiTheme="majorHAnsi" w:cstheme="majorHAnsi"/>
        </w:rPr>
        <w:t xml:space="preserve"> novembre 202</w:t>
      </w:r>
      <w:r w:rsidR="001D3FFF">
        <w:rPr>
          <w:rFonts w:asciiTheme="majorHAnsi" w:hAnsiTheme="majorHAnsi" w:cstheme="majorHAnsi"/>
        </w:rPr>
        <w:t>4</w:t>
      </w:r>
      <w:r w:rsidRPr="004413A4">
        <w:rPr>
          <w:rFonts w:asciiTheme="majorHAnsi" w:hAnsiTheme="majorHAnsi" w:cstheme="majorHAnsi"/>
        </w:rPr>
        <w:t>, la cauzione non gli verrà restituita.</w:t>
      </w:r>
    </w:p>
    <w:p w14:paraId="5FB4A287" w14:textId="77777777" w:rsidR="00732F8A" w:rsidRPr="004413A4" w:rsidRDefault="00732F8A" w:rsidP="00034DBC">
      <w:pPr>
        <w:spacing w:after="0" w:line="240" w:lineRule="auto"/>
        <w:jc w:val="both"/>
        <w:rPr>
          <w:rFonts w:asciiTheme="majorHAnsi" w:hAnsiTheme="majorHAnsi" w:cstheme="majorHAnsi"/>
        </w:rPr>
      </w:pPr>
    </w:p>
    <w:p w14:paraId="2FCBF1CE" w14:textId="77777777" w:rsidR="00732F8A" w:rsidRPr="004413A4" w:rsidRDefault="00732F8A" w:rsidP="00034DBC">
      <w:pPr>
        <w:spacing w:after="0" w:line="240" w:lineRule="auto"/>
        <w:jc w:val="both"/>
        <w:rPr>
          <w:rFonts w:asciiTheme="majorHAnsi" w:hAnsiTheme="majorHAnsi" w:cstheme="majorHAnsi"/>
          <w:b/>
        </w:rPr>
      </w:pPr>
      <w:r w:rsidRPr="004413A4">
        <w:rPr>
          <w:rFonts w:asciiTheme="majorHAnsi" w:hAnsiTheme="majorHAnsi" w:cstheme="majorHAnsi"/>
          <w:b/>
        </w:rPr>
        <w:t>Tutte le attività di ristorazione e commercio devono essere coerenti con lo spirito delle feste di Natale e di Capodanno.</w:t>
      </w:r>
    </w:p>
    <w:p w14:paraId="3E0840BB" w14:textId="77777777" w:rsidR="00732F8A" w:rsidRPr="004413A4" w:rsidRDefault="00732F8A" w:rsidP="00034DBC">
      <w:pPr>
        <w:spacing w:after="0" w:line="240" w:lineRule="auto"/>
        <w:jc w:val="both"/>
        <w:rPr>
          <w:rFonts w:asciiTheme="majorHAnsi" w:hAnsiTheme="majorHAnsi" w:cstheme="majorHAnsi"/>
        </w:rPr>
      </w:pPr>
    </w:p>
    <w:p w14:paraId="5DA8180E" w14:textId="7367FF30" w:rsidR="00F801E9" w:rsidRPr="004413A4" w:rsidRDefault="00F801E9" w:rsidP="00034DBC">
      <w:pPr>
        <w:spacing w:after="0" w:line="240" w:lineRule="auto"/>
        <w:jc w:val="center"/>
        <w:rPr>
          <w:rFonts w:asciiTheme="majorHAnsi" w:hAnsiTheme="majorHAnsi" w:cstheme="majorHAnsi"/>
          <w:b/>
        </w:rPr>
      </w:pPr>
      <w:r w:rsidRPr="004413A4">
        <w:rPr>
          <w:rFonts w:asciiTheme="majorHAnsi" w:hAnsiTheme="majorHAnsi" w:cstheme="majorHAnsi"/>
          <w:b/>
        </w:rPr>
        <w:t>III</w:t>
      </w:r>
      <w:r w:rsidR="00F553D7" w:rsidRPr="004413A4">
        <w:rPr>
          <w:rFonts w:asciiTheme="majorHAnsi" w:hAnsiTheme="majorHAnsi" w:cstheme="majorHAnsi"/>
          <w:b/>
        </w:rPr>
        <w:t>.</w:t>
      </w:r>
      <w:r w:rsidRPr="004413A4">
        <w:rPr>
          <w:rFonts w:asciiTheme="majorHAnsi" w:hAnsiTheme="majorHAnsi" w:cstheme="majorHAnsi"/>
          <w:b/>
        </w:rPr>
        <w:t xml:space="preserve"> Diritto di partecipazione</w:t>
      </w:r>
    </w:p>
    <w:p w14:paraId="14AFADED" w14:textId="77777777" w:rsidR="00F801E9" w:rsidRPr="004413A4" w:rsidRDefault="00F801E9" w:rsidP="00034DBC">
      <w:pPr>
        <w:spacing w:after="0" w:line="240" w:lineRule="auto"/>
        <w:jc w:val="both"/>
        <w:rPr>
          <w:rFonts w:asciiTheme="majorHAnsi" w:hAnsiTheme="majorHAnsi" w:cstheme="majorHAnsi"/>
        </w:rPr>
      </w:pPr>
    </w:p>
    <w:p w14:paraId="32B01299" w14:textId="77777777" w:rsidR="00F801E9" w:rsidRPr="004413A4" w:rsidRDefault="00F801E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Hanno il diritto di partecipare </w:t>
      </w:r>
      <w:r w:rsidR="00F90B5A" w:rsidRPr="004413A4">
        <w:rPr>
          <w:rFonts w:asciiTheme="majorHAnsi" w:hAnsiTheme="majorHAnsi" w:cstheme="majorHAnsi"/>
        </w:rPr>
        <w:t>alla gara d’appalto pubblica</w:t>
      </w:r>
      <w:r w:rsidRPr="004413A4">
        <w:rPr>
          <w:rFonts w:asciiTheme="majorHAnsi" w:hAnsiTheme="majorHAnsi" w:cstheme="majorHAnsi"/>
        </w:rPr>
        <w:t xml:space="preserve"> tutte le persone fisiche e giuridiche con attività registrata nella Repubblica di Croazia che non hanno pagamenti in sospeso a qualsiasi titolo nei confronti della Città di Pula-Pola e che abbiano presentato la domanda di partecipazione alla</w:t>
      </w:r>
      <w:r w:rsidR="00F16DE6" w:rsidRPr="004413A4">
        <w:rPr>
          <w:rFonts w:asciiTheme="majorHAnsi" w:hAnsiTheme="majorHAnsi" w:cstheme="majorHAnsi"/>
        </w:rPr>
        <w:t xml:space="preserve"> </w:t>
      </w:r>
      <w:r w:rsidR="00F90B5A" w:rsidRPr="004413A4">
        <w:rPr>
          <w:rFonts w:asciiTheme="majorHAnsi" w:hAnsiTheme="majorHAnsi" w:cstheme="majorHAnsi"/>
        </w:rPr>
        <w:t xml:space="preserve">gara d’appalto </w:t>
      </w:r>
      <w:r w:rsidRPr="004413A4">
        <w:rPr>
          <w:rFonts w:asciiTheme="majorHAnsi" w:hAnsiTheme="majorHAnsi" w:cstheme="majorHAnsi"/>
        </w:rPr>
        <w:t>orale completa e debitamente inviata. A seguito dell’esercizio del diritto di affitto di una casetta in legno, l'</w:t>
      </w:r>
      <w:r w:rsidR="00A52A8C" w:rsidRPr="004413A4">
        <w:rPr>
          <w:rFonts w:asciiTheme="majorHAnsi" w:hAnsiTheme="majorHAnsi" w:cstheme="majorHAnsi"/>
        </w:rPr>
        <w:t>o</w:t>
      </w:r>
      <w:r w:rsidRPr="004413A4">
        <w:rPr>
          <w:rFonts w:asciiTheme="majorHAnsi" w:hAnsiTheme="majorHAnsi" w:cstheme="majorHAnsi"/>
        </w:rPr>
        <w:t>fferente perde il diritto di continuare con la</w:t>
      </w:r>
      <w:r w:rsidR="00F16DE6" w:rsidRPr="004413A4">
        <w:rPr>
          <w:rFonts w:asciiTheme="majorHAnsi" w:hAnsiTheme="majorHAnsi" w:cstheme="majorHAnsi"/>
        </w:rPr>
        <w:t xml:space="preserve"> </w:t>
      </w:r>
      <w:r w:rsidR="00F90B5A" w:rsidRPr="004413A4">
        <w:rPr>
          <w:rFonts w:asciiTheme="majorHAnsi" w:hAnsiTheme="majorHAnsi" w:cstheme="majorHAnsi"/>
        </w:rPr>
        <w:t>gara d’appalto</w:t>
      </w:r>
      <w:r w:rsidR="00F16DE6" w:rsidRPr="004413A4">
        <w:rPr>
          <w:rFonts w:asciiTheme="majorHAnsi" w:hAnsiTheme="majorHAnsi" w:cstheme="majorHAnsi"/>
        </w:rPr>
        <w:t xml:space="preserve"> </w:t>
      </w:r>
      <w:r w:rsidRPr="004413A4">
        <w:rPr>
          <w:rFonts w:asciiTheme="majorHAnsi" w:hAnsiTheme="majorHAnsi" w:cstheme="majorHAnsi"/>
        </w:rPr>
        <w:t>orale.</w:t>
      </w:r>
    </w:p>
    <w:p w14:paraId="27C64596" w14:textId="77777777" w:rsidR="00F801E9" w:rsidRPr="004413A4" w:rsidRDefault="00F801E9" w:rsidP="00034DBC">
      <w:pPr>
        <w:spacing w:after="0" w:line="240" w:lineRule="auto"/>
        <w:jc w:val="both"/>
        <w:rPr>
          <w:rFonts w:asciiTheme="majorHAnsi" w:hAnsiTheme="majorHAnsi" w:cstheme="majorHAnsi"/>
          <w:b/>
        </w:rPr>
      </w:pPr>
    </w:p>
    <w:p w14:paraId="7C684256" w14:textId="71C02568" w:rsidR="0059147C" w:rsidRPr="004413A4" w:rsidRDefault="0059147C" w:rsidP="00034DBC">
      <w:pPr>
        <w:spacing w:after="0" w:line="240" w:lineRule="auto"/>
        <w:jc w:val="center"/>
        <w:rPr>
          <w:rFonts w:asciiTheme="majorHAnsi" w:hAnsiTheme="majorHAnsi" w:cstheme="majorHAnsi"/>
          <w:b/>
        </w:rPr>
      </w:pPr>
      <w:r w:rsidRPr="004413A4">
        <w:rPr>
          <w:rFonts w:asciiTheme="majorHAnsi" w:hAnsiTheme="majorHAnsi" w:cstheme="majorHAnsi"/>
          <w:b/>
        </w:rPr>
        <w:t>IV</w:t>
      </w:r>
      <w:r w:rsidR="00F553D7" w:rsidRPr="004413A4">
        <w:rPr>
          <w:rFonts w:asciiTheme="majorHAnsi" w:hAnsiTheme="majorHAnsi" w:cstheme="majorHAnsi"/>
          <w:b/>
        </w:rPr>
        <w:t>.</w:t>
      </w:r>
      <w:r w:rsidRPr="004413A4">
        <w:rPr>
          <w:rFonts w:asciiTheme="majorHAnsi" w:hAnsiTheme="majorHAnsi" w:cstheme="majorHAnsi"/>
          <w:b/>
        </w:rPr>
        <w:t xml:space="preserve"> </w:t>
      </w:r>
      <w:r w:rsidR="00F801E9" w:rsidRPr="004413A4">
        <w:rPr>
          <w:rFonts w:asciiTheme="majorHAnsi" w:hAnsiTheme="majorHAnsi" w:cstheme="majorHAnsi"/>
          <w:b/>
        </w:rPr>
        <w:t>Contenuto della domanda</w:t>
      </w:r>
    </w:p>
    <w:p w14:paraId="72FB391D" w14:textId="77777777" w:rsidR="00D71919" w:rsidRPr="004413A4" w:rsidRDefault="00D71919" w:rsidP="00034DBC">
      <w:pPr>
        <w:spacing w:after="0" w:line="240" w:lineRule="auto"/>
        <w:jc w:val="both"/>
        <w:rPr>
          <w:rFonts w:asciiTheme="majorHAnsi" w:hAnsiTheme="majorHAnsi" w:cstheme="majorHAnsi"/>
        </w:rPr>
      </w:pPr>
    </w:p>
    <w:p w14:paraId="46C5DBF2" w14:textId="34671E1E" w:rsidR="009A4E9A" w:rsidRPr="004413A4" w:rsidRDefault="009A4E9A"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La domanda deve contenere: </w:t>
      </w:r>
    </w:p>
    <w:p w14:paraId="2F93B2C0" w14:textId="77777777" w:rsidR="009A4E9A" w:rsidRPr="004413A4" w:rsidRDefault="009A4E9A"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 xml:space="preserve">modulo di iscrizione compilato e scaricabile dal sito web dell'evento </w:t>
      </w:r>
      <w:hyperlink r:id="rId6" w:history="1">
        <w:r w:rsidRPr="004413A4">
          <w:rPr>
            <w:rStyle w:val="Hiperveza"/>
            <w:rFonts w:asciiTheme="majorHAnsi" w:hAnsiTheme="majorHAnsi" w:cstheme="majorHAnsi"/>
          </w:rPr>
          <w:t>www.adventupuli.hr</w:t>
        </w:r>
      </w:hyperlink>
      <w:r w:rsidR="00F90B5A" w:rsidRPr="004413A4">
        <w:rPr>
          <w:rStyle w:val="Hiperveza"/>
          <w:rFonts w:asciiTheme="majorHAnsi" w:hAnsiTheme="majorHAnsi" w:cstheme="majorHAnsi"/>
          <w:color w:val="auto"/>
          <w:u w:val="none"/>
        </w:rPr>
        <w:t xml:space="preserve"> </w:t>
      </w:r>
      <w:r w:rsidRPr="004413A4">
        <w:rPr>
          <w:rFonts w:asciiTheme="majorHAnsi" w:hAnsiTheme="majorHAnsi" w:cstheme="majorHAnsi"/>
        </w:rPr>
        <w:t>(Allegato 1)</w:t>
      </w:r>
    </w:p>
    <w:p w14:paraId="503D2F70" w14:textId="460E9865" w:rsidR="009A4E9A" w:rsidRPr="004413A4" w:rsidRDefault="009A4E9A"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 xml:space="preserve">documento comprovante la registrazione per l'esercizio di attività nella Repubblica di Croazia: il certificato artigiano, il certificato di iscrizione al Registro </w:t>
      </w:r>
      <w:r w:rsidR="00EB4DB0" w:rsidRPr="004413A4">
        <w:rPr>
          <w:rFonts w:asciiTheme="majorHAnsi" w:hAnsiTheme="majorHAnsi" w:cstheme="majorHAnsi"/>
        </w:rPr>
        <w:t xml:space="preserve">delle </w:t>
      </w:r>
      <w:r w:rsidRPr="004413A4">
        <w:rPr>
          <w:rFonts w:asciiTheme="majorHAnsi" w:hAnsiTheme="majorHAnsi" w:cstheme="majorHAnsi"/>
        </w:rPr>
        <w:t xml:space="preserve">Imprese, la decisione relativa all’iscrizione nel Registro delle imprese agricole a conduzione familiare, lo statuto dell’associazione e </w:t>
      </w:r>
      <w:r w:rsidR="00EB4DB0" w:rsidRPr="004413A4">
        <w:rPr>
          <w:rFonts w:asciiTheme="majorHAnsi" w:hAnsiTheme="majorHAnsi" w:cstheme="majorHAnsi"/>
        </w:rPr>
        <w:t>la decisione di registrazione</w:t>
      </w:r>
      <w:r w:rsidRPr="004413A4">
        <w:rPr>
          <w:rFonts w:asciiTheme="majorHAnsi" w:hAnsiTheme="majorHAnsi" w:cstheme="majorHAnsi"/>
        </w:rPr>
        <w:t xml:space="preserve"> dell’Ufficio</w:t>
      </w:r>
      <w:r w:rsidR="00EB4DB0" w:rsidRPr="004413A4">
        <w:rPr>
          <w:rFonts w:asciiTheme="majorHAnsi" w:hAnsiTheme="majorHAnsi" w:cstheme="majorHAnsi"/>
        </w:rPr>
        <w:t xml:space="preserve"> </w:t>
      </w:r>
      <w:r w:rsidR="00494129" w:rsidRPr="004413A4">
        <w:rPr>
          <w:rFonts w:asciiTheme="majorHAnsi" w:hAnsiTheme="majorHAnsi" w:cstheme="majorHAnsi"/>
        </w:rPr>
        <w:t xml:space="preserve">amministrativo pubblico per la società civile </w:t>
      </w:r>
      <w:r w:rsidRPr="004413A4">
        <w:rPr>
          <w:rFonts w:asciiTheme="majorHAnsi" w:hAnsiTheme="majorHAnsi" w:cstheme="majorHAnsi"/>
        </w:rPr>
        <w:t>oppure l’estratto d</w:t>
      </w:r>
      <w:r w:rsidR="00494129" w:rsidRPr="004413A4">
        <w:rPr>
          <w:rFonts w:asciiTheme="majorHAnsi" w:hAnsiTheme="majorHAnsi" w:cstheme="majorHAnsi"/>
        </w:rPr>
        <w:t xml:space="preserve">el registro </w:t>
      </w:r>
      <w:r w:rsidRPr="004413A4">
        <w:rPr>
          <w:rFonts w:asciiTheme="majorHAnsi" w:hAnsiTheme="majorHAnsi" w:cstheme="majorHAnsi"/>
        </w:rPr>
        <w:t xml:space="preserve">delle </w:t>
      </w:r>
      <w:r w:rsidR="00494129" w:rsidRPr="004413A4">
        <w:rPr>
          <w:rFonts w:asciiTheme="majorHAnsi" w:hAnsiTheme="majorHAnsi" w:cstheme="majorHAnsi"/>
        </w:rPr>
        <w:t>a</w:t>
      </w:r>
      <w:r w:rsidRPr="004413A4">
        <w:rPr>
          <w:rFonts w:asciiTheme="majorHAnsi" w:hAnsiTheme="majorHAnsi" w:cstheme="majorHAnsi"/>
        </w:rPr>
        <w:t xml:space="preserve">ssociazioni, attestato della Camera </w:t>
      </w:r>
      <w:r w:rsidR="00EB4DB0" w:rsidRPr="004413A4">
        <w:rPr>
          <w:rFonts w:asciiTheme="majorHAnsi" w:hAnsiTheme="majorHAnsi" w:cstheme="majorHAnsi"/>
        </w:rPr>
        <w:t xml:space="preserve">per lo svolgimento di attività imprenditoriali </w:t>
      </w:r>
      <w:r w:rsidRPr="004413A4">
        <w:rPr>
          <w:rFonts w:asciiTheme="majorHAnsi" w:hAnsiTheme="majorHAnsi" w:cstheme="majorHAnsi"/>
        </w:rPr>
        <w:t xml:space="preserve">con </w:t>
      </w:r>
      <w:r w:rsidR="00494129" w:rsidRPr="004413A4">
        <w:rPr>
          <w:rFonts w:asciiTheme="majorHAnsi" w:hAnsiTheme="majorHAnsi" w:cstheme="majorHAnsi"/>
        </w:rPr>
        <w:t>l’estratto del</w:t>
      </w:r>
      <w:r w:rsidRPr="004413A4">
        <w:rPr>
          <w:rFonts w:asciiTheme="majorHAnsi" w:hAnsiTheme="majorHAnsi" w:cstheme="majorHAnsi"/>
        </w:rPr>
        <w:t xml:space="preserve"> registro dei contribuenti dell’amministrazione tributaria competente;</w:t>
      </w:r>
    </w:p>
    <w:p w14:paraId="5651C4A9" w14:textId="38F93CC6" w:rsidR="009A4E9A" w:rsidRPr="004413A4" w:rsidRDefault="009A4E9A"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per le persone fisiche che esercitano un'attività registrata, una copia della carta d'identità e per le persone giuridiche</w:t>
      </w:r>
      <w:r w:rsidR="00494129" w:rsidRPr="004413A4">
        <w:rPr>
          <w:rFonts w:asciiTheme="majorHAnsi" w:hAnsiTheme="majorHAnsi" w:cstheme="majorHAnsi"/>
        </w:rPr>
        <w:t>,</w:t>
      </w:r>
      <w:r w:rsidRPr="004413A4">
        <w:rPr>
          <w:rFonts w:asciiTheme="majorHAnsi" w:hAnsiTheme="majorHAnsi" w:cstheme="majorHAnsi"/>
        </w:rPr>
        <w:t xml:space="preserve"> una copia della carta d'identità del rappresentante </w:t>
      </w:r>
      <w:r w:rsidR="006F7D4C" w:rsidRPr="004413A4">
        <w:rPr>
          <w:rFonts w:asciiTheme="majorHAnsi" w:hAnsiTheme="majorHAnsi" w:cstheme="majorHAnsi"/>
        </w:rPr>
        <w:t xml:space="preserve">legale </w:t>
      </w:r>
      <w:r w:rsidRPr="004413A4">
        <w:rPr>
          <w:rFonts w:asciiTheme="majorHAnsi" w:hAnsiTheme="majorHAnsi" w:cstheme="majorHAnsi"/>
        </w:rPr>
        <w:t>o del soggetto delegato a tale funzione;</w:t>
      </w:r>
    </w:p>
    <w:p w14:paraId="19F27398" w14:textId="4C9D48DA" w:rsidR="009A4E9A" w:rsidRPr="004413A4" w:rsidRDefault="009A4E9A"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il mandato di rappresentanza</w:t>
      </w:r>
      <w:r w:rsidR="00494129" w:rsidRPr="004413A4">
        <w:rPr>
          <w:rFonts w:asciiTheme="majorHAnsi" w:hAnsiTheme="majorHAnsi" w:cstheme="majorHAnsi"/>
        </w:rPr>
        <w:t>,</w:t>
      </w:r>
      <w:r w:rsidRPr="004413A4">
        <w:rPr>
          <w:rFonts w:asciiTheme="majorHAnsi" w:hAnsiTheme="majorHAnsi" w:cstheme="majorHAnsi"/>
        </w:rPr>
        <w:t xml:space="preserve"> se la domanda è presentata da un mandatario, autenticata con atto notarile;</w:t>
      </w:r>
    </w:p>
    <w:p w14:paraId="05494CCA" w14:textId="3AF7F890" w:rsidR="009A4E9A" w:rsidRPr="004413A4" w:rsidRDefault="009A4E9A"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il certificato dell’Assessorato alle finanze e all’economia del Comune di Pula-Pola comprovante l’inesistenza di pagamenti in sospeso da parte dell’</w:t>
      </w:r>
      <w:r w:rsidR="00494129" w:rsidRPr="004413A4">
        <w:rPr>
          <w:rFonts w:asciiTheme="majorHAnsi" w:hAnsiTheme="majorHAnsi" w:cstheme="majorHAnsi"/>
        </w:rPr>
        <w:t>o</w:t>
      </w:r>
      <w:r w:rsidRPr="004413A4">
        <w:rPr>
          <w:rFonts w:asciiTheme="majorHAnsi" w:hAnsiTheme="majorHAnsi" w:cstheme="majorHAnsi"/>
        </w:rPr>
        <w:t>fferente nei confronti della Città di Pula-Pola (non antecedente a 30 giorni dalla data di pubblicazione del presente Invito pubblico), ovvero per gli operatori registrati al di fuori della città di Pola, certificato comprovante l’inesistenza di pagamenti in sospeso nei confronti dell’ente locale in cui l'operatore è registrato.</w:t>
      </w:r>
    </w:p>
    <w:p w14:paraId="68138832" w14:textId="77777777" w:rsidR="009A4E9A" w:rsidRPr="004413A4" w:rsidRDefault="005436A9"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 xml:space="preserve">Il certificato dell’amministrazione tributaria competente comprovante l’inesistenza di pagamenti in sospeso dell’offerente nei confronti dello </w:t>
      </w:r>
      <w:r w:rsidR="006F7D4C" w:rsidRPr="004413A4">
        <w:rPr>
          <w:rFonts w:asciiTheme="majorHAnsi" w:hAnsiTheme="majorHAnsi" w:cstheme="majorHAnsi"/>
        </w:rPr>
        <w:t>s</w:t>
      </w:r>
      <w:r w:rsidRPr="004413A4">
        <w:rPr>
          <w:rFonts w:asciiTheme="majorHAnsi" w:hAnsiTheme="majorHAnsi" w:cstheme="majorHAnsi"/>
        </w:rPr>
        <w:t>tato non antecedente a 30 giorni dalla data di pubblicazione del presente Invito pubblico</w:t>
      </w:r>
      <w:r w:rsidR="009D2AF2" w:rsidRPr="004413A4">
        <w:rPr>
          <w:rFonts w:asciiTheme="majorHAnsi" w:hAnsiTheme="majorHAnsi" w:cstheme="majorHAnsi"/>
        </w:rPr>
        <w:t>;</w:t>
      </w:r>
    </w:p>
    <w:p w14:paraId="505CC373" w14:textId="77777777" w:rsidR="009D2AF2" w:rsidRPr="004413A4" w:rsidRDefault="009D2AF2"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il certificato attestante l'eventuale diritto di priorità di cui al punto VI del presente Invito pubblico (se applicabile);</w:t>
      </w:r>
    </w:p>
    <w:p w14:paraId="11C2F217" w14:textId="36D39D92" w:rsidR="009D2AF2" w:rsidRPr="004413A4" w:rsidRDefault="009D2AF2"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ricevuta d</w:t>
      </w:r>
      <w:r w:rsidR="00D71919" w:rsidRPr="004413A4">
        <w:rPr>
          <w:rFonts w:asciiTheme="majorHAnsi" w:hAnsiTheme="majorHAnsi" w:cstheme="majorHAnsi"/>
        </w:rPr>
        <w:t>i</w:t>
      </w:r>
      <w:r w:rsidRPr="004413A4">
        <w:rPr>
          <w:rFonts w:asciiTheme="majorHAnsi" w:hAnsiTheme="majorHAnsi" w:cstheme="majorHAnsi"/>
        </w:rPr>
        <w:t xml:space="preserve"> pagamento del deposito cauzionale</w:t>
      </w:r>
      <w:r w:rsidR="006F7D4C" w:rsidRPr="004413A4">
        <w:rPr>
          <w:rFonts w:asciiTheme="majorHAnsi" w:hAnsiTheme="majorHAnsi" w:cstheme="majorHAnsi"/>
        </w:rPr>
        <w:t>;</w:t>
      </w:r>
    </w:p>
    <w:p w14:paraId="7ECE11A0" w14:textId="77777777" w:rsidR="009D2AF2" w:rsidRPr="004413A4" w:rsidRDefault="009D2AF2"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dichiarazione di accettazione delle condizioni dell’Invito pubblico firmata (Allegato 2)</w:t>
      </w:r>
      <w:r w:rsidR="006F7D4C" w:rsidRPr="004413A4">
        <w:rPr>
          <w:rFonts w:asciiTheme="majorHAnsi" w:hAnsiTheme="majorHAnsi" w:cstheme="majorHAnsi"/>
        </w:rPr>
        <w:t>;</w:t>
      </w:r>
    </w:p>
    <w:p w14:paraId="42872CF2" w14:textId="77777777" w:rsidR="009D2AF2" w:rsidRPr="004413A4" w:rsidRDefault="009D2AF2" w:rsidP="00034DBC">
      <w:pPr>
        <w:numPr>
          <w:ilvl w:val="0"/>
          <w:numId w:val="18"/>
        </w:numPr>
        <w:spacing w:after="0" w:line="240" w:lineRule="auto"/>
        <w:ind w:left="284" w:hanging="284"/>
        <w:jc w:val="both"/>
        <w:rPr>
          <w:rFonts w:asciiTheme="majorHAnsi" w:hAnsiTheme="majorHAnsi" w:cstheme="majorHAnsi"/>
        </w:rPr>
      </w:pPr>
      <w:r w:rsidRPr="004413A4">
        <w:rPr>
          <w:rFonts w:asciiTheme="majorHAnsi" w:hAnsiTheme="majorHAnsi" w:cstheme="majorHAnsi"/>
        </w:rPr>
        <w:t>consenso al trattamento dei dati personali firmato (Allegato 3)</w:t>
      </w:r>
      <w:r w:rsidR="006F7D4C" w:rsidRPr="004413A4">
        <w:rPr>
          <w:rFonts w:asciiTheme="majorHAnsi" w:hAnsiTheme="majorHAnsi" w:cstheme="majorHAnsi"/>
        </w:rPr>
        <w:t>.</w:t>
      </w:r>
    </w:p>
    <w:p w14:paraId="56D429A3" w14:textId="77777777" w:rsidR="009D2AF2" w:rsidRPr="004413A4" w:rsidRDefault="009D2AF2" w:rsidP="00034DBC">
      <w:pPr>
        <w:spacing w:after="0" w:line="240" w:lineRule="auto"/>
        <w:ind w:left="284"/>
        <w:jc w:val="both"/>
        <w:rPr>
          <w:rFonts w:asciiTheme="majorHAnsi" w:hAnsiTheme="majorHAnsi" w:cstheme="majorHAnsi"/>
        </w:rPr>
      </w:pPr>
    </w:p>
    <w:p w14:paraId="4BA515C3" w14:textId="77777777" w:rsidR="001D3FFF" w:rsidRDefault="009D2AF2"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Con la presentazione della domanda valida e completa, si ritiene che gli </w:t>
      </w:r>
      <w:r w:rsidR="00F6753C" w:rsidRPr="004413A4">
        <w:rPr>
          <w:rFonts w:asciiTheme="majorHAnsi" w:hAnsiTheme="majorHAnsi" w:cstheme="majorHAnsi"/>
        </w:rPr>
        <w:t>o</w:t>
      </w:r>
      <w:r w:rsidRPr="004413A4">
        <w:rPr>
          <w:rFonts w:asciiTheme="majorHAnsi" w:hAnsiTheme="majorHAnsi" w:cstheme="majorHAnsi"/>
        </w:rPr>
        <w:t xml:space="preserve">fferenti accettano il canone di affitto iniziale maggiorato dell'IVA nonché le altre condizioni di offerta e di affitto previste nel presente Invito. </w:t>
      </w:r>
    </w:p>
    <w:p w14:paraId="284E0AFB" w14:textId="77777777" w:rsidR="001D3FFF" w:rsidRDefault="001D3FFF" w:rsidP="00034DBC">
      <w:pPr>
        <w:spacing w:after="0" w:line="240" w:lineRule="auto"/>
        <w:jc w:val="both"/>
        <w:rPr>
          <w:rFonts w:asciiTheme="majorHAnsi" w:hAnsiTheme="majorHAnsi" w:cstheme="majorHAnsi"/>
        </w:rPr>
      </w:pPr>
    </w:p>
    <w:p w14:paraId="244E375F" w14:textId="1740B435" w:rsidR="009D2AF2" w:rsidRPr="004413A4" w:rsidRDefault="009D2AF2" w:rsidP="00034DBC">
      <w:pPr>
        <w:spacing w:after="0" w:line="240" w:lineRule="auto"/>
        <w:jc w:val="both"/>
        <w:rPr>
          <w:rFonts w:asciiTheme="majorHAnsi" w:hAnsiTheme="majorHAnsi" w:cstheme="majorHAnsi"/>
        </w:rPr>
      </w:pPr>
      <w:r w:rsidRPr="004413A4">
        <w:rPr>
          <w:rFonts w:asciiTheme="majorHAnsi" w:hAnsiTheme="majorHAnsi" w:cstheme="majorHAnsi"/>
        </w:rPr>
        <w:t>Con la presentazione della domanda, si ritiene che l'</w:t>
      </w:r>
      <w:r w:rsidR="00F6753C" w:rsidRPr="004413A4">
        <w:rPr>
          <w:rFonts w:asciiTheme="majorHAnsi" w:hAnsiTheme="majorHAnsi" w:cstheme="majorHAnsi"/>
        </w:rPr>
        <w:t>o</w:t>
      </w:r>
      <w:r w:rsidRPr="004413A4">
        <w:rPr>
          <w:rFonts w:asciiTheme="majorHAnsi" w:hAnsiTheme="majorHAnsi" w:cstheme="majorHAnsi"/>
        </w:rPr>
        <w:t>fferente abbia espresso il proprio consenso alla raccolta, trattamento e utilizzo dei propri dati personali mediante la loro pubblicazione sul sito web dell'</w:t>
      </w:r>
      <w:r w:rsidR="00F6753C" w:rsidRPr="004413A4">
        <w:rPr>
          <w:rFonts w:asciiTheme="majorHAnsi" w:hAnsiTheme="majorHAnsi" w:cstheme="majorHAnsi"/>
        </w:rPr>
        <w:t>o</w:t>
      </w:r>
      <w:r w:rsidRPr="004413A4">
        <w:rPr>
          <w:rFonts w:asciiTheme="majorHAnsi" w:hAnsiTheme="majorHAnsi" w:cstheme="majorHAnsi"/>
        </w:rPr>
        <w:t>rganizzatore.</w:t>
      </w:r>
    </w:p>
    <w:p w14:paraId="67AEF33A" w14:textId="77777777" w:rsidR="009D2AF2" w:rsidRPr="004413A4" w:rsidRDefault="009D2AF2" w:rsidP="00034DBC">
      <w:pPr>
        <w:spacing w:after="0" w:line="240" w:lineRule="auto"/>
        <w:jc w:val="both"/>
        <w:rPr>
          <w:rFonts w:asciiTheme="majorHAnsi" w:hAnsiTheme="majorHAnsi" w:cstheme="majorHAnsi"/>
        </w:rPr>
      </w:pPr>
    </w:p>
    <w:p w14:paraId="6B4A2941" w14:textId="77777777" w:rsidR="0056641F" w:rsidRPr="004413A4" w:rsidRDefault="0056641F" w:rsidP="00034DBC">
      <w:pPr>
        <w:autoSpaceDE w:val="0"/>
        <w:spacing w:after="0" w:line="240" w:lineRule="auto"/>
        <w:jc w:val="both"/>
        <w:rPr>
          <w:rFonts w:asciiTheme="majorHAnsi" w:hAnsiTheme="majorHAnsi" w:cstheme="majorHAnsi"/>
        </w:rPr>
      </w:pPr>
    </w:p>
    <w:p w14:paraId="171D916F" w14:textId="56DE7CE1" w:rsidR="0056641F" w:rsidRPr="004413A4" w:rsidRDefault="0056641F" w:rsidP="00034DBC">
      <w:pPr>
        <w:spacing w:after="0" w:line="240" w:lineRule="auto"/>
        <w:jc w:val="both"/>
        <w:rPr>
          <w:rFonts w:asciiTheme="majorHAnsi" w:hAnsiTheme="majorHAnsi" w:cstheme="majorHAnsi"/>
        </w:rPr>
      </w:pPr>
      <w:r w:rsidRPr="004413A4">
        <w:rPr>
          <w:rFonts w:asciiTheme="majorHAnsi" w:hAnsiTheme="majorHAnsi" w:cstheme="majorHAnsi"/>
        </w:rPr>
        <w:lastRenderedPageBreak/>
        <w:t xml:space="preserve">L'organizzatore pubblicherà la risoluzione </w:t>
      </w:r>
      <w:bookmarkStart w:id="0" w:name="_Hlk117350937"/>
      <w:r w:rsidRPr="004413A4">
        <w:rPr>
          <w:rFonts w:asciiTheme="majorHAnsi" w:hAnsiTheme="majorHAnsi" w:cstheme="majorHAnsi"/>
        </w:rPr>
        <w:t xml:space="preserve">sull’aggiudicazione del miglior </w:t>
      </w:r>
      <w:r w:rsidR="00F6753C" w:rsidRPr="004413A4">
        <w:rPr>
          <w:rFonts w:asciiTheme="majorHAnsi" w:hAnsiTheme="majorHAnsi" w:cstheme="majorHAnsi"/>
        </w:rPr>
        <w:t>o</w:t>
      </w:r>
      <w:r w:rsidRPr="004413A4">
        <w:rPr>
          <w:rFonts w:asciiTheme="majorHAnsi" w:hAnsiTheme="majorHAnsi" w:cstheme="majorHAnsi"/>
        </w:rPr>
        <w:t>fferente/</w:t>
      </w:r>
      <w:r w:rsidR="00F6753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w:t>
      </w:r>
      <w:bookmarkEnd w:id="0"/>
      <w:r w:rsidRPr="004413A4">
        <w:rPr>
          <w:rFonts w:asciiTheme="majorHAnsi" w:hAnsiTheme="majorHAnsi" w:cstheme="majorHAnsi"/>
        </w:rPr>
        <w:t xml:space="preserve">sul sito web </w:t>
      </w:r>
      <w:r w:rsidR="001D3FFF">
        <w:rPr>
          <w:rFonts w:asciiTheme="majorHAnsi" w:hAnsiTheme="majorHAnsi" w:cstheme="majorHAnsi"/>
        </w:rPr>
        <w:t>della manifestazione “</w:t>
      </w:r>
      <w:proofErr w:type="spellStart"/>
      <w:r w:rsidR="001D3FFF" w:rsidRPr="001D3FFF">
        <w:rPr>
          <w:rFonts w:asciiTheme="majorHAnsi" w:hAnsiTheme="majorHAnsi" w:cstheme="majorHAnsi"/>
        </w:rPr>
        <w:t>Advent</w:t>
      </w:r>
      <w:proofErr w:type="spellEnd"/>
      <w:r w:rsidR="001D3FFF" w:rsidRPr="001D3FFF">
        <w:rPr>
          <w:rFonts w:asciiTheme="majorHAnsi" w:hAnsiTheme="majorHAnsi" w:cstheme="majorHAnsi"/>
        </w:rPr>
        <w:t xml:space="preserve"> u </w:t>
      </w:r>
      <w:proofErr w:type="spellStart"/>
      <w:r w:rsidR="001D3FFF" w:rsidRPr="001D3FFF">
        <w:rPr>
          <w:rFonts w:asciiTheme="majorHAnsi" w:hAnsiTheme="majorHAnsi" w:cstheme="majorHAnsi"/>
        </w:rPr>
        <w:t>Puli</w:t>
      </w:r>
      <w:proofErr w:type="spellEnd"/>
      <w:r w:rsidR="001D3FFF" w:rsidRPr="001D3FFF">
        <w:rPr>
          <w:rFonts w:asciiTheme="majorHAnsi" w:hAnsiTheme="majorHAnsi" w:cstheme="majorHAnsi"/>
        </w:rPr>
        <w:t xml:space="preserve"> - L'Avvento </w:t>
      </w:r>
      <w:r w:rsidR="00C81B32">
        <w:rPr>
          <w:rFonts w:asciiTheme="majorHAnsi" w:hAnsiTheme="majorHAnsi" w:cstheme="majorHAnsi"/>
        </w:rPr>
        <w:t>a Pola</w:t>
      </w:r>
      <w:r w:rsidR="001D3FFF" w:rsidRPr="001D3FFF">
        <w:rPr>
          <w:rFonts w:asciiTheme="majorHAnsi" w:hAnsiTheme="majorHAnsi" w:cstheme="majorHAnsi"/>
        </w:rPr>
        <w:t xml:space="preserve"> 2024</w:t>
      </w:r>
      <w:r w:rsidR="001D3FFF">
        <w:rPr>
          <w:rFonts w:asciiTheme="majorHAnsi" w:hAnsiTheme="majorHAnsi" w:cstheme="majorHAnsi"/>
        </w:rPr>
        <w:t xml:space="preserve">” </w:t>
      </w:r>
      <w:hyperlink r:id="rId7" w:history="1">
        <w:r w:rsidR="001D3FFF" w:rsidRPr="0064025B">
          <w:rPr>
            <w:rStyle w:val="Hiperveza"/>
            <w:rFonts w:asciiTheme="majorHAnsi" w:hAnsiTheme="majorHAnsi" w:cstheme="majorHAnsi"/>
          </w:rPr>
          <w:t>www.adventupuli.hr</w:t>
        </w:r>
      </w:hyperlink>
      <w:r w:rsidR="00D96D5A" w:rsidRPr="004413A4">
        <w:rPr>
          <w:rFonts w:asciiTheme="majorHAnsi" w:hAnsiTheme="majorHAnsi" w:cstheme="majorHAnsi"/>
        </w:rPr>
        <w:t xml:space="preserve"> </w:t>
      </w:r>
      <w:r w:rsidRPr="004413A4">
        <w:rPr>
          <w:rFonts w:asciiTheme="majorHAnsi" w:hAnsiTheme="majorHAnsi" w:cstheme="majorHAnsi"/>
        </w:rPr>
        <w:t xml:space="preserve"> entro e non oltre il </w:t>
      </w:r>
      <w:r w:rsidR="001D3FFF">
        <w:rPr>
          <w:rFonts w:asciiTheme="majorHAnsi" w:hAnsiTheme="majorHAnsi" w:cstheme="majorHAnsi"/>
        </w:rPr>
        <w:t>1</w:t>
      </w:r>
      <w:r w:rsidR="003412C2">
        <w:rPr>
          <w:rFonts w:asciiTheme="majorHAnsi" w:hAnsiTheme="majorHAnsi" w:cstheme="majorHAnsi"/>
        </w:rPr>
        <w:t>9</w:t>
      </w:r>
      <w:r w:rsidRPr="004413A4">
        <w:rPr>
          <w:rFonts w:asciiTheme="majorHAnsi" w:hAnsiTheme="majorHAnsi" w:cstheme="majorHAnsi"/>
        </w:rPr>
        <w:t xml:space="preserve"> novembre 202</w:t>
      </w:r>
      <w:r w:rsidR="001D3FFF">
        <w:rPr>
          <w:rFonts w:asciiTheme="majorHAnsi" w:hAnsiTheme="majorHAnsi" w:cstheme="majorHAnsi"/>
        </w:rPr>
        <w:t>4</w:t>
      </w:r>
      <w:r w:rsidRPr="004413A4">
        <w:rPr>
          <w:rFonts w:asciiTheme="majorHAnsi" w:hAnsiTheme="majorHAnsi" w:cstheme="majorHAnsi"/>
        </w:rPr>
        <w:t>.</w:t>
      </w:r>
    </w:p>
    <w:p w14:paraId="64611BAD" w14:textId="77777777" w:rsidR="0056641F" w:rsidRPr="004413A4" w:rsidRDefault="0056641F" w:rsidP="00034DBC">
      <w:pPr>
        <w:spacing w:after="0" w:line="240" w:lineRule="auto"/>
        <w:jc w:val="both"/>
        <w:rPr>
          <w:rFonts w:asciiTheme="majorHAnsi" w:hAnsiTheme="majorHAnsi" w:cstheme="majorHAnsi"/>
        </w:rPr>
      </w:pPr>
    </w:p>
    <w:p w14:paraId="7C6F9934" w14:textId="0964A80E" w:rsidR="0056641F" w:rsidRPr="004413A4" w:rsidRDefault="0056641F" w:rsidP="00034DBC">
      <w:pPr>
        <w:spacing w:after="0" w:line="240" w:lineRule="auto"/>
        <w:jc w:val="both"/>
        <w:rPr>
          <w:rFonts w:asciiTheme="majorHAnsi" w:hAnsiTheme="majorHAnsi" w:cstheme="majorHAnsi"/>
        </w:rPr>
      </w:pPr>
      <w:r w:rsidRPr="004413A4">
        <w:rPr>
          <w:rFonts w:asciiTheme="majorHAnsi" w:hAnsiTheme="majorHAnsi" w:cstheme="majorHAnsi"/>
        </w:rPr>
        <w:t>È possibile presentare reclamo all’</w:t>
      </w:r>
      <w:r w:rsidR="00F6753C" w:rsidRPr="004413A4">
        <w:rPr>
          <w:rFonts w:asciiTheme="majorHAnsi" w:hAnsiTheme="majorHAnsi" w:cstheme="majorHAnsi"/>
        </w:rPr>
        <w:t>o</w:t>
      </w:r>
      <w:r w:rsidRPr="004413A4">
        <w:rPr>
          <w:rFonts w:asciiTheme="majorHAnsi" w:hAnsiTheme="majorHAnsi" w:cstheme="majorHAnsi"/>
        </w:rPr>
        <w:t xml:space="preserve">rganizzatore avverso la risoluzione sull’aggiudicazione del miglior </w:t>
      </w:r>
      <w:r w:rsidR="00F6753C" w:rsidRPr="004413A4">
        <w:rPr>
          <w:rFonts w:asciiTheme="majorHAnsi" w:hAnsiTheme="majorHAnsi" w:cstheme="majorHAnsi"/>
        </w:rPr>
        <w:t>o</w:t>
      </w:r>
      <w:r w:rsidRPr="004413A4">
        <w:rPr>
          <w:rFonts w:asciiTheme="majorHAnsi" w:hAnsiTheme="majorHAnsi" w:cstheme="majorHAnsi"/>
        </w:rPr>
        <w:t>fferente/</w:t>
      </w:r>
      <w:r w:rsidR="00F6753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entro tre (3) giorni dalla data di pubblicazione dell'Elenco degli </w:t>
      </w:r>
      <w:r w:rsidR="00F6753C" w:rsidRPr="004413A4">
        <w:rPr>
          <w:rFonts w:asciiTheme="majorHAnsi" w:hAnsiTheme="majorHAnsi" w:cstheme="majorHAnsi"/>
        </w:rPr>
        <w:t>o</w:t>
      </w:r>
      <w:r w:rsidRPr="004413A4">
        <w:rPr>
          <w:rFonts w:asciiTheme="majorHAnsi" w:hAnsiTheme="majorHAnsi" w:cstheme="majorHAnsi"/>
        </w:rPr>
        <w:t xml:space="preserve">fferenti selezionati sul sito web della manifestazione </w:t>
      </w:r>
      <w:r w:rsidR="001D3FFF" w:rsidRPr="001D3FFF">
        <w:rPr>
          <w:rFonts w:asciiTheme="majorHAnsi" w:hAnsiTheme="majorHAnsi" w:cstheme="majorHAnsi"/>
        </w:rPr>
        <w:t>“</w:t>
      </w:r>
      <w:proofErr w:type="spellStart"/>
      <w:r w:rsidR="001D3FFF" w:rsidRPr="001D3FFF">
        <w:rPr>
          <w:rFonts w:asciiTheme="majorHAnsi" w:hAnsiTheme="majorHAnsi" w:cstheme="majorHAnsi"/>
        </w:rPr>
        <w:t>Advent</w:t>
      </w:r>
      <w:proofErr w:type="spellEnd"/>
      <w:r w:rsidR="001D3FFF" w:rsidRPr="001D3FFF">
        <w:rPr>
          <w:rFonts w:asciiTheme="majorHAnsi" w:hAnsiTheme="majorHAnsi" w:cstheme="majorHAnsi"/>
        </w:rPr>
        <w:t xml:space="preserve"> u </w:t>
      </w:r>
      <w:proofErr w:type="spellStart"/>
      <w:r w:rsidR="001D3FFF" w:rsidRPr="001D3FFF">
        <w:rPr>
          <w:rFonts w:asciiTheme="majorHAnsi" w:hAnsiTheme="majorHAnsi" w:cstheme="majorHAnsi"/>
        </w:rPr>
        <w:t>Puli</w:t>
      </w:r>
      <w:proofErr w:type="spellEnd"/>
      <w:r w:rsidR="001D3FFF" w:rsidRPr="001D3FFF">
        <w:rPr>
          <w:rFonts w:asciiTheme="majorHAnsi" w:hAnsiTheme="majorHAnsi" w:cstheme="majorHAnsi"/>
        </w:rPr>
        <w:t xml:space="preserve"> - L'Avvento </w:t>
      </w:r>
      <w:r w:rsidR="00C81B32">
        <w:rPr>
          <w:rFonts w:asciiTheme="majorHAnsi" w:hAnsiTheme="majorHAnsi" w:cstheme="majorHAnsi"/>
        </w:rPr>
        <w:t>a Pola</w:t>
      </w:r>
      <w:r w:rsidR="001D3FFF" w:rsidRPr="001D3FFF">
        <w:rPr>
          <w:rFonts w:asciiTheme="majorHAnsi" w:hAnsiTheme="majorHAnsi" w:cstheme="majorHAnsi"/>
        </w:rPr>
        <w:t xml:space="preserve"> 2024” </w:t>
      </w:r>
      <w:hyperlink r:id="rId8" w:history="1">
        <w:r w:rsidRPr="004413A4">
          <w:rPr>
            <w:rStyle w:val="Hiperveza"/>
            <w:rFonts w:asciiTheme="majorHAnsi" w:hAnsiTheme="majorHAnsi" w:cstheme="majorHAnsi"/>
          </w:rPr>
          <w:t>www.adventupuli.hr</w:t>
        </w:r>
      </w:hyperlink>
      <w:r w:rsidR="001D3FFF">
        <w:rPr>
          <w:rFonts w:asciiTheme="majorHAnsi" w:hAnsiTheme="majorHAnsi" w:cstheme="majorHAnsi"/>
        </w:rPr>
        <w:t>.</w:t>
      </w:r>
    </w:p>
    <w:p w14:paraId="576EF897" w14:textId="77777777" w:rsidR="00D71919" w:rsidRPr="004413A4" w:rsidRDefault="00D71919" w:rsidP="00034DBC">
      <w:pPr>
        <w:spacing w:after="0" w:line="240" w:lineRule="auto"/>
        <w:jc w:val="both"/>
        <w:rPr>
          <w:rFonts w:asciiTheme="majorHAnsi" w:hAnsiTheme="majorHAnsi" w:cstheme="majorHAnsi"/>
          <w:b/>
          <w:bCs/>
        </w:rPr>
      </w:pPr>
    </w:p>
    <w:p w14:paraId="483174FF" w14:textId="6A5DB1DC" w:rsidR="0056641F" w:rsidRPr="004413A4" w:rsidRDefault="0056641F" w:rsidP="00034DBC">
      <w:pPr>
        <w:spacing w:after="0" w:line="240" w:lineRule="auto"/>
        <w:jc w:val="center"/>
        <w:rPr>
          <w:rFonts w:asciiTheme="majorHAnsi" w:hAnsiTheme="majorHAnsi" w:cstheme="majorHAnsi"/>
          <w:b/>
          <w:bCs/>
        </w:rPr>
      </w:pPr>
      <w:r w:rsidRPr="004413A4">
        <w:rPr>
          <w:rFonts w:asciiTheme="majorHAnsi" w:hAnsiTheme="majorHAnsi" w:cstheme="majorHAnsi"/>
          <w:b/>
          <w:bCs/>
        </w:rPr>
        <w:t>VI</w:t>
      </w:r>
      <w:r w:rsidR="00F553D7" w:rsidRPr="004413A4">
        <w:rPr>
          <w:rFonts w:asciiTheme="majorHAnsi" w:hAnsiTheme="majorHAnsi" w:cstheme="majorHAnsi"/>
          <w:b/>
          <w:bCs/>
        </w:rPr>
        <w:t>.</w:t>
      </w:r>
      <w:r w:rsidRPr="004413A4">
        <w:rPr>
          <w:rFonts w:asciiTheme="majorHAnsi" w:hAnsiTheme="majorHAnsi" w:cstheme="majorHAnsi"/>
          <w:b/>
          <w:bCs/>
        </w:rPr>
        <w:t xml:space="preserve"> Diritto di priorità</w:t>
      </w:r>
    </w:p>
    <w:p w14:paraId="52DE1E46" w14:textId="77777777" w:rsidR="00D71919" w:rsidRPr="004413A4" w:rsidRDefault="00D71919" w:rsidP="00034DBC">
      <w:pPr>
        <w:spacing w:after="0" w:line="240" w:lineRule="auto"/>
        <w:jc w:val="both"/>
        <w:rPr>
          <w:rFonts w:asciiTheme="majorHAnsi" w:hAnsiTheme="majorHAnsi" w:cstheme="majorHAnsi"/>
          <w:b/>
          <w:bCs/>
        </w:rPr>
      </w:pPr>
    </w:p>
    <w:p w14:paraId="2C624171" w14:textId="0D16524A" w:rsidR="0056641F" w:rsidRPr="004413A4" w:rsidRDefault="0056641F" w:rsidP="00034DBC">
      <w:pPr>
        <w:autoSpaceDE w:val="0"/>
        <w:spacing w:after="0" w:line="240" w:lineRule="auto"/>
        <w:jc w:val="both"/>
        <w:rPr>
          <w:rFonts w:asciiTheme="majorHAnsi" w:hAnsiTheme="majorHAnsi" w:cstheme="majorHAnsi"/>
        </w:rPr>
      </w:pPr>
      <w:r w:rsidRPr="004413A4">
        <w:rPr>
          <w:rFonts w:asciiTheme="majorHAnsi" w:hAnsiTheme="majorHAnsi" w:cstheme="majorHAnsi"/>
        </w:rPr>
        <w:t>Ai sensi dell'articolo 132 della Legge sui difensori croati di guerra di patria e membri delle loro famiglie (“Gazzetta Ufficiale della Repubblica di Croazia” n° 121/17 e 98/19),</w:t>
      </w:r>
      <w:r w:rsidR="005954A1" w:rsidRPr="005954A1">
        <w:t xml:space="preserve"> </w:t>
      </w:r>
      <w:r w:rsidR="005954A1" w:rsidRPr="005954A1">
        <w:rPr>
          <w:rFonts w:asciiTheme="majorHAnsi" w:hAnsiTheme="majorHAnsi" w:cstheme="majorHAnsi"/>
        </w:rPr>
        <w:t>diritto di prelazione per la stipula del contratto di affitto delle casette di legno di cui al punto II di questo Invito</w:t>
      </w:r>
      <w:r w:rsidR="002D05FF">
        <w:rPr>
          <w:rFonts w:asciiTheme="majorHAnsi" w:hAnsiTheme="majorHAnsi" w:cstheme="majorHAnsi"/>
        </w:rPr>
        <w:t xml:space="preserve"> hanno</w:t>
      </w:r>
      <w:r w:rsidR="005954A1">
        <w:rPr>
          <w:rFonts w:asciiTheme="majorHAnsi" w:hAnsiTheme="majorHAnsi" w:cstheme="majorHAnsi"/>
        </w:rPr>
        <w:t>:</w:t>
      </w:r>
    </w:p>
    <w:p w14:paraId="5075479E" w14:textId="77777777" w:rsidR="0056641F" w:rsidRPr="004413A4" w:rsidRDefault="0056641F" w:rsidP="00034DBC">
      <w:pPr>
        <w:pStyle w:val="Odlomakpopisa"/>
        <w:numPr>
          <w:ilvl w:val="1"/>
          <w:numId w:val="12"/>
        </w:numPr>
        <w:suppressAutoHyphens/>
        <w:autoSpaceDE w:val="0"/>
        <w:autoSpaceDN w:val="0"/>
        <w:spacing w:after="0" w:line="240" w:lineRule="auto"/>
        <w:ind w:left="709" w:hanging="425"/>
        <w:jc w:val="both"/>
        <w:textAlignment w:val="baseline"/>
        <w:rPr>
          <w:rFonts w:asciiTheme="majorHAnsi" w:hAnsiTheme="majorHAnsi" w:cstheme="majorHAnsi"/>
        </w:rPr>
      </w:pPr>
      <w:r w:rsidRPr="004413A4">
        <w:rPr>
          <w:rFonts w:asciiTheme="majorHAnsi" w:hAnsiTheme="majorHAnsi" w:cstheme="majorHAnsi"/>
        </w:rPr>
        <w:t>membri dell’immediata cerchia familiare e membri della famiglia estesa del difensore croato deceduto nella Guerra patriottica e membri dell’immediata cerchia familiare e membri della famiglia estesa del difensore croato scomparso nella Guerra patriottica</w:t>
      </w:r>
      <w:r w:rsidR="006F7D4C" w:rsidRPr="004413A4">
        <w:rPr>
          <w:rFonts w:asciiTheme="majorHAnsi" w:hAnsiTheme="majorHAnsi" w:cstheme="majorHAnsi"/>
        </w:rPr>
        <w:t>;</w:t>
      </w:r>
    </w:p>
    <w:p w14:paraId="3E4961BF" w14:textId="77777777" w:rsidR="0056641F" w:rsidRPr="004413A4" w:rsidRDefault="0056641F" w:rsidP="00034DBC">
      <w:pPr>
        <w:pStyle w:val="Odlomakpopisa"/>
        <w:numPr>
          <w:ilvl w:val="1"/>
          <w:numId w:val="12"/>
        </w:numPr>
        <w:suppressAutoHyphens/>
        <w:autoSpaceDE w:val="0"/>
        <w:autoSpaceDN w:val="0"/>
        <w:spacing w:after="0" w:line="240" w:lineRule="auto"/>
        <w:ind w:left="709" w:hanging="425"/>
        <w:jc w:val="both"/>
        <w:textAlignment w:val="baseline"/>
        <w:rPr>
          <w:rFonts w:asciiTheme="majorHAnsi" w:hAnsiTheme="majorHAnsi" w:cstheme="majorHAnsi"/>
        </w:rPr>
      </w:pPr>
      <w:r w:rsidRPr="004413A4">
        <w:rPr>
          <w:rFonts w:asciiTheme="majorHAnsi" w:hAnsiTheme="majorHAnsi" w:cstheme="majorHAnsi"/>
        </w:rPr>
        <w:t>invalidi militari croati della Guerra patriottica</w:t>
      </w:r>
      <w:r w:rsidR="006F7D4C" w:rsidRPr="004413A4">
        <w:rPr>
          <w:rFonts w:asciiTheme="majorHAnsi" w:hAnsiTheme="majorHAnsi" w:cstheme="majorHAnsi"/>
        </w:rPr>
        <w:t>;</w:t>
      </w:r>
    </w:p>
    <w:p w14:paraId="2037C510" w14:textId="77777777" w:rsidR="0056641F" w:rsidRPr="004413A4" w:rsidRDefault="0056641F" w:rsidP="00034DBC">
      <w:pPr>
        <w:pStyle w:val="Odlomakpopisa"/>
        <w:numPr>
          <w:ilvl w:val="1"/>
          <w:numId w:val="12"/>
        </w:numPr>
        <w:suppressAutoHyphens/>
        <w:autoSpaceDE w:val="0"/>
        <w:autoSpaceDN w:val="0"/>
        <w:spacing w:after="0" w:line="240" w:lineRule="auto"/>
        <w:ind w:left="709" w:hanging="425"/>
        <w:contextualSpacing w:val="0"/>
        <w:jc w:val="both"/>
        <w:textAlignment w:val="baseline"/>
        <w:rPr>
          <w:rFonts w:asciiTheme="majorHAnsi" w:hAnsiTheme="majorHAnsi" w:cstheme="majorHAnsi"/>
        </w:rPr>
      </w:pPr>
      <w:r w:rsidRPr="004413A4">
        <w:rPr>
          <w:rFonts w:asciiTheme="majorHAnsi" w:hAnsiTheme="majorHAnsi" w:cstheme="majorHAnsi"/>
        </w:rPr>
        <w:t>volontari della Guerra patriottica</w:t>
      </w:r>
      <w:r w:rsidR="006F7D4C" w:rsidRPr="004413A4">
        <w:rPr>
          <w:rFonts w:asciiTheme="majorHAnsi" w:hAnsiTheme="majorHAnsi" w:cstheme="majorHAnsi"/>
        </w:rPr>
        <w:t>;</w:t>
      </w:r>
    </w:p>
    <w:p w14:paraId="168FC723" w14:textId="77777777" w:rsidR="0056641F" w:rsidRPr="004413A4" w:rsidRDefault="0056641F" w:rsidP="00034DBC">
      <w:pPr>
        <w:pStyle w:val="Odlomakpopisa"/>
        <w:numPr>
          <w:ilvl w:val="1"/>
          <w:numId w:val="12"/>
        </w:numPr>
        <w:suppressAutoHyphens/>
        <w:autoSpaceDE w:val="0"/>
        <w:autoSpaceDN w:val="0"/>
        <w:spacing w:after="0" w:line="240" w:lineRule="auto"/>
        <w:ind w:left="709" w:hanging="425"/>
        <w:contextualSpacing w:val="0"/>
        <w:jc w:val="both"/>
        <w:textAlignment w:val="baseline"/>
        <w:rPr>
          <w:rFonts w:asciiTheme="majorHAnsi" w:hAnsiTheme="majorHAnsi" w:cstheme="majorHAnsi"/>
        </w:rPr>
      </w:pPr>
      <w:r w:rsidRPr="004413A4">
        <w:rPr>
          <w:rFonts w:asciiTheme="majorHAnsi" w:hAnsiTheme="majorHAnsi" w:cstheme="majorHAnsi"/>
        </w:rPr>
        <w:t>altri difensori croati della Guerra patriottica, nell’ordine del periodo di tempo in cui hanno difeso la sovranità della Repubblica di Croazia</w:t>
      </w:r>
      <w:r w:rsidR="006F7D4C" w:rsidRPr="004413A4">
        <w:rPr>
          <w:rFonts w:asciiTheme="majorHAnsi" w:hAnsiTheme="majorHAnsi" w:cstheme="majorHAnsi"/>
        </w:rPr>
        <w:t>;</w:t>
      </w:r>
    </w:p>
    <w:p w14:paraId="24D758C4" w14:textId="77777777" w:rsidR="0056641F" w:rsidRPr="004413A4" w:rsidRDefault="0056641F" w:rsidP="00034DBC">
      <w:pPr>
        <w:pStyle w:val="Odlomakpopisa"/>
        <w:numPr>
          <w:ilvl w:val="1"/>
          <w:numId w:val="12"/>
        </w:numPr>
        <w:suppressAutoHyphens/>
        <w:autoSpaceDE w:val="0"/>
        <w:autoSpaceDN w:val="0"/>
        <w:spacing w:after="0" w:line="240" w:lineRule="auto"/>
        <w:ind w:left="709" w:hanging="425"/>
        <w:contextualSpacing w:val="0"/>
        <w:jc w:val="both"/>
        <w:textAlignment w:val="baseline"/>
        <w:rPr>
          <w:rFonts w:asciiTheme="majorHAnsi" w:hAnsiTheme="majorHAnsi" w:cstheme="majorHAnsi"/>
        </w:rPr>
      </w:pPr>
      <w:r w:rsidRPr="004413A4">
        <w:rPr>
          <w:rFonts w:asciiTheme="majorHAnsi" w:hAnsiTheme="majorHAnsi" w:cstheme="majorHAnsi"/>
        </w:rPr>
        <w:t>cooperative lavorative sociali dei difensori per l’espletamento di attività registrate che sono evidenziate nell’apposito registro presso il Ministero preposto oppure che sono fruitori degli incentivi del Ministero</w:t>
      </w:r>
      <w:r w:rsidR="006F7D4C" w:rsidRPr="004413A4">
        <w:rPr>
          <w:rFonts w:asciiTheme="majorHAnsi" w:hAnsiTheme="majorHAnsi" w:cstheme="majorHAnsi"/>
        </w:rPr>
        <w:t>;</w:t>
      </w:r>
    </w:p>
    <w:p w14:paraId="747522E1" w14:textId="77777777" w:rsidR="0056641F" w:rsidRPr="004413A4" w:rsidRDefault="0056641F" w:rsidP="00034DBC">
      <w:pPr>
        <w:pStyle w:val="Odlomakpopisa"/>
        <w:numPr>
          <w:ilvl w:val="1"/>
          <w:numId w:val="12"/>
        </w:numPr>
        <w:suppressAutoHyphens/>
        <w:autoSpaceDE w:val="0"/>
        <w:autoSpaceDN w:val="0"/>
        <w:spacing w:after="0" w:line="240" w:lineRule="auto"/>
        <w:ind w:left="709" w:hanging="425"/>
        <w:contextualSpacing w:val="0"/>
        <w:jc w:val="both"/>
        <w:textAlignment w:val="baseline"/>
        <w:rPr>
          <w:rFonts w:asciiTheme="majorHAnsi" w:hAnsiTheme="majorHAnsi" w:cstheme="majorHAnsi"/>
        </w:rPr>
      </w:pPr>
      <w:r w:rsidRPr="004413A4">
        <w:rPr>
          <w:rFonts w:asciiTheme="majorHAnsi" w:hAnsiTheme="majorHAnsi" w:cstheme="majorHAnsi"/>
        </w:rPr>
        <w:t>figli dei difensori croati della Guerra patriottica</w:t>
      </w:r>
      <w:r w:rsidR="006F7D4C" w:rsidRPr="004413A4">
        <w:rPr>
          <w:rFonts w:asciiTheme="majorHAnsi" w:hAnsiTheme="majorHAnsi" w:cstheme="majorHAnsi"/>
        </w:rPr>
        <w:t>;</w:t>
      </w:r>
    </w:p>
    <w:p w14:paraId="4CC7FD1C" w14:textId="77777777" w:rsidR="00A3437C" w:rsidRPr="004413A4" w:rsidRDefault="0056641F" w:rsidP="00034DBC">
      <w:pPr>
        <w:pStyle w:val="Odlomakpopisa"/>
        <w:numPr>
          <w:ilvl w:val="1"/>
          <w:numId w:val="12"/>
        </w:numPr>
        <w:suppressAutoHyphens/>
        <w:autoSpaceDE w:val="0"/>
        <w:autoSpaceDN w:val="0"/>
        <w:spacing w:after="0" w:line="240" w:lineRule="auto"/>
        <w:ind w:left="709" w:hanging="425"/>
        <w:contextualSpacing w:val="0"/>
        <w:jc w:val="both"/>
        <w:textAlignment w:val="baseline"/>
        <w:rPr>
          <w:rFonts w:asciiTheme="majorHAnsi" w:hAnsiTheme="majorHAnsi" w:cstheme="majorHAnsi"/>
        </w:rPr>
      </w:pPr>
      <w:r w:rsidRPr="004413A4">
        <w:rPr>
          <w:rFonts w:asciiTheme="majorHAnsi" w:hAnsiTheme="majorHAnsi" w:cstheme="majorHAnsi"/>
        </w:rPr>
        <w:t>persone di cui ai punti da a) a d) e f) dell’Articolo 132(1) della Legge sui difensori croati della Guerra patriottica e membri delle loro famiglie che sono fruitori della pensione.</w:t>
      </w:r>
    </w:p>
    <w:p w14:paraId="2F460040" w14:textId="77777777" w:rsidR="00A3437C" w:rsidRPr="004413A4" w:rsidRDefault="00A3437C" w:rsidP="00034DBC">
      <w:pPr>
        <w:pStyle w:val="Odlomakpopisa"/>
        <w:spacing w:after="0" w:line="240" w:lineRule="auto"/>
        <w:jc w:val="both"/>
        <w:rPr>
          <w:rFonts w:asciiTheme="majorHAnsi" w:hAnsiTheme="majorHAnsi" w:cstheme="majorHAnsi"/>
          <w:b/>
        </w:rPr>
      </w:pPr>
    </w:p>
    <w:p w14:paraId="2B84725D" w14:textId="277D3F48" w:rsidR="0059147C" w:rsidRPr="004413A4" w:rsidRDefault="00C07C47" w:rsidP="00034DBC">
      <w:pPr>
        <w:pStyle w:val="Odlomakpopisa"/>
        <w:spacing w:after="0" w:line="240" w:lineRule="auto"/>
        <w:ind w:left="0"/>
        <w:jc w:val="center"/>
        <w:rPr>
          <w:rFonts w:asciiTheme="majorHAnsi" w:hAnsiTheme="majorHAnsi" w:cstheme="majorHAnsi"/>
          <w:b/>
        </w:rPr>
      </w:pPr>
      <w:r w:rsidRPr="004413A4">
        <w:rPr>
          <w:rFonts w:asciiTheme="majorHAnsi" w:hAnsiTheme="majorHAnsi" w:cstheme="majorHAnsi"/>
          <w:b/>
        </w:rPr>
        <w:t>VI</w:t>
      </w:r>
      <w:r w:rsidR="0059147C" w:rsidRPr="004413A4">
        <w:rPr>
          <w:rFonts w:asciiTheme="majorHAnsi" w:hAnsiTheme="majorHAnsi" w:cstheme="majorHAnsi"/>
          <w:b/>
        </w:rPr>
        <w:t>I</w:t>
      </w:r>
      <w:r w:rsidR="00F553D7" w:rsidRPr="004413A4">
        <w:rPr>
          <w:rFonts w:asciiTheme="majorHAnsi" w:hAnsiTheme="majorHAnsi" w:cstheme="majorHAnsi"/>
          <w:b/>
        </w:rPr>
        <w:t>.</w:t>
      </w:r>
      <w:r w:rsidRPr="004413A4">
        <w:rPr>
          <w:rFonts w:asciiTheme="majorHAnsi" w:hAnsiTheme="majorHAnsi" w:cstheme="majorHAnsi"/>
          <w:b/>
        </w:rPr>
        <w:t xml:space="preserve"> </w:t>
      </w:r>
      <w:r w:rsidR="0056641F" w:rsidRPr="004413A4">
        <w:rPr>
          <w:rFonts w:asciiTheme="majorHAnsi" w:hAnsiTheme="majorHAnsi" w:cstheme="majorHAnsi"/>
          <w:b/>
        </w:rPr>
        <w:t>Altri requisiti</w:t>
      </w:r>
    </w:p>
    <w:p w14:paraId="2E7923F8" w14:textId="77777777" w:rsidR="00D96D5A" w:rsidRPr="004413A4" w:rsidRDefault="00D96D5A" w:rsidP="00034DBC">
      <w:pPr>
        <w:spacing w:after="0" w:line="240" w:lineRule="auto"/>
        <w:jc w:val="both"/>
        <w:rPr>
          <w:rFonts w:asciiTheme="majorHAnsi" w:hAnsiTheme="majorHAnsi" w:cstheme="majorHAnsi"/>
          <w:b/>
        </w:rPr>
      </w:pPr>
    </w:p>
    <w:p w14:paraId="3B9322CC" w14:textId="5D18CCF5" w:rsidR="00D96D5A" w:rsidRPr="004413A4" w:rsidRDefault="0059147C" w:rsidP="00034DBC">
      <w:pPr>
        <w:spacing w:after="0" w:line="240" w:lineRule="auto"/>
        <w:jc w:val="both"/>
        <w:rPr>
          <w:rFonts w:asciiTheme="majorHAnsi" w:hAnsiTheme="majorHAnsi" w:cstheme="majorHAnsi"/>
          <w:b/>
        </w:rPr>
      </w:pPr>
      <w:r w:rsidRPr="004413A4">
        <w:rPr>
          <w:rFonts w:asciiTheme="majorHAnsi" w:hAnsiTheme="majorHAnsi" w:cstheme="majorHAnsi"/>
          <w:b/>
        </w:rPr>
        <w:t>1.</w:t>
      </w:r>
      <w:r w:rsidR="0056641F" w:rsidRPr="004413A4">
        <w:rPr>
          <w:rFonts w:asciiTheme="majorHAnsi" w:hAnsiTheme="majorHAnsi" w:cstheme="majorHAnsi"/>
          <w:b/>
        </w:rPr>
        <w:t>Contratto di affitto</w:t>
      </w:r>
    </w:p>
    <w:p w14:paraId="380330D3" w14:textId="0663EAB1" w:rsidR="00F6753C" w:rsidRPr="004413A4" w:rsidRDefault="0056641F" w:rsidP="00034DBC">
      <w:pPr>
        <w:spacing w:after="0" w:line="240" w:lineRule="auto"/>
        <w:jc w:val="both"/>
        <w:rPr>
          <w:rFonts w:asciiTheme="majorHAnsi" w:hAnsiTheme="majorHAnsi" w:cstheme="majorHAnsi"/>
        </w:rPr>
      </w:pPr>
      <w:r w:rsidRPr="004413A4">
        <w:rPr>
          <w:rFonts w:asciiTheme="majorHAnsi" w:hAnsiTheme="majorHAnsi" w:cstheme="majorHAnsi"/>
        </w:rPr>
        <w:t>L’</w:t>
      </w:r>
      <w:r w:rsidR="00F6753C" w:rsidRPr="004413A4">
        <w:rPr>
          <w:rFonts w:asciiTheme="majorHAnsi" w:hAnsiTheme="majorHAnsi" w:cstheme="majorHAnsi"/>
        </w:rPr>
        <w:t>af</w:t>
      </w:r>
      <w:r w:rsidR="00FE6876" w:rsidRPr="004413A4">
        <w:rPr>
          <w:rFonts w:asciiTheme="majorHAnsi" w:hAnsiTheme="majorHAnsi" w:cstheme="majorHAnsi"/>
        </w:rPr>
        <w:t>fittuario</w:t>
      </w:r>
      <w:r w:rsidRPr="004413A4">
        <w:rPr>
          <w:rFonts w:asciiTheme="majorHAnsi" w:hAnsiTheme="majorHAnsi" w:cstheme="majorHAnsi"/>
        </w:rPr>
        <w:t xml:space="preserve"> si obbliga a stipulare il contratto di affitto con l'</w:t>
      </w:r>
      <w:r w:rsidR="00F6753C" w:rsidRPr="004413A4">
        <w:rPr>
          <w:rFonts w:asciiTheme="majorHAnsi" w:hAnsiTheme="majorHAnsi" w:cstheme="majorHAnsi"/>
        </w:rPr>
        <w:t>o</w:t>
      </w:r>
      <w:r w:rsidRPr="004413A4">
        <w:rPr>
          <w:rFonts w:asciiTheme="majorHAnsi" w:hAnsiTheme="majorHAnsi" w:cstheme="majorHAnsi"/>
        </w:rPr>
        <w:t xml:space="preserve">rganizzatore entro e non oltre il </w:t>
      </w:r>
      <w:r w:rsidR="002D05FF">
        <w:rPr>
          <w:rFonts w:asciiTheme="majorHAnsi" w:hAnsiTheme="majorHAnsi" w:cstheme="majorHAnsi"/>
          <w:b/>
          <w:bCs/>
        </w:rPr>
        <w:t>2</w:t>
      </w:r>
      <w:r w:rsidR="004A49C4">
        <w:rPr>
          <w:rFonts w:asciiTheme="majorHAnsi" w:hAnsiTheme="majorHAnsi" w:cstheme="majorHAnsi"/>
          <w:b/>
          <w:bCs/>
        </w:rPr>
        <w:t>2</w:t>
      </w:r>
      <w:r w:rsidRPr="004413A4">
        <w:rPr>
          <w:rFonts w:asciiTheme="majorHAnsi" w:hAnsiTheme="majorHAnsi" w:cstheme="majorHAnsi"/>
          <w:b/>
          <w:bCs/>
        </w:rPr>
        <w:t xml:space="preserve"> novembre 202</w:t>
      </w:r>
      <w:r w:rsidR="004A49C4">
        <w:rPr>
          <w:rFonts w:asciiTheme="majorHAnsi" w:hAnsiTheme="majorHAnsi" w:cstheme="majorHAnsi"/>
          <w:b/>
          <w:bCs/>
        </w:rPr>
        <w:t>4</w:t>
      </w:r>
      <w:r w:rsidRPr="004413A4">
        <w:rPr>
          <w:rFonts w:asciiTheme="majorHAnsi" w:hAnsiTheme="majorHAnsi" w:cstheme="majorHAnsi"/>
        </w:rPr>
        <w:t>, termine entro il quale si obbliga a pagare l'intero importo di affitto in base alla fattura inviata dall'</w:t>
      </w:r>
      <w:r w:rsidR="00F6753C" w:rsidRPr="004413A4">
        <w:rPr>
          <w:rFonts w:asciiTheme="majorHAnsi" w:hAnsiTheme="majorHAnsi" w:cstheme="majorHAnsi"/>
        </w:rPr>
        <w:t>o</w:t>
      </w:r>
      <w:r w:rsidRPr="004413A4">
        <w:rPr>
          <w:rFonts w:asciiTheme="majorHAnsi" w:hAnsiTheme="majorHAnsi" w:cstheme="majorHAnsi"/>
        </w:rPr>
        <w:t>rganizzatore. Qualora l’</w:t>
      </w:r>
      <w:r w:rsidR="00F6753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non pagasse l'intero importo di affitto entro il </w:t>
      </w:r>
      <w:r w:rsidR="002D05FF">
        <w:rPr>
          <w:rFonts w:asciiTheme="majorHAnsi" w:hAnsiTheme="majorHAnsi" w:cstheme="majorHAnsi"/>
        </w:rPr>
        <w:t>2</w:t>
      </w:r>
      <w:r w:rsidR="004A49C4">
        <w:rPr>
          <w:rFonts w:asciiTheme="majorHAnsi" w:hAnsiTheme="majorHAnsi" w:cstheme="majorHAnsi"/>
        </w:rPr>
        <w:t>2</w:t>
      </w:r>
      <w:r w:rsidRPr="004413A4">
        <w:rPr>
          <w:rFonts w:asciiTheme="majorHAnsi" w:hAnsiTheme="majorHAnsi" w:cstheme="majorHAnsi"/>
        </w:rPr>
        <w:t xml:space="preserve"> novembre 202</w:t>
      </w:r>
      <w:r w:rsidR="004A49C4">
        <w:rPr>
          <w:rFonts w:asciiTheme="majorHAnsi" w:hAnsiTheme="majorHAnsi" w:cstheme="majorHAnsi"/>
        </w:rPr>
        <w:t>4</w:t>
      </w:r>
      <w:r w:rsidRPr="004413A4">
        <w:rPr>
          <w:rFonts w:asciiTheme="majorHAnsi" w:hAnsiTheme="majorHAnsi" w:cstheme="majorHAnsi"/>
        </w:rPr>
        <w:t xml:space="preserve">, si riterrà che abbia rinunciato all’affitto. </w:t>
      </w:r>
    </w:p>
    <w:p w14:paraId="605374E3" w14:textId="77777777" w:rsidR="00D96D5A" w:rsidRPr="004413A4" w:rsidRDefault="00D96D5A" w:rsidP="00034DBC">
      <w:pPr>
        <w:spacing w:after="0" w:line="240" w:lineRule="auto"/>
        <w:jc w:val="both"/>
        <w:rPr>
          <w:rFonts w:asciiTheme="majorHAnsi" w:hAnsiTheme="majorHAnsi" w:cstheme="majorHAnsi"/>
        </w:rPr>
      </w:pPr>
    </w:p>
    <w:p w14:paraId="3AC971A0" w14:textId="1E9F3B0C" w:rsidR="00D71919" w:rsidRPr="00034DBC" w:rsidRDefault="0056641F" w:rsidP="00034DBC">
      <w:pPr>
        <w:spacing w:after="0" w:line="240" w:lineRule="auto"/>
        <w:jc w:val="both"/>
        <w:rPr>
          <w:rFonts w:asciiTheme="majorHAnsi" w:hAnsiTheme="majorHAnsi" w:cstheme="majorHAnsi"/>
          <w:b/>
        </w:rPr>
      </w:pPr>
      <w:r w:rsidRPr="004413A4">
        <w:rPr>
          <w:rFonts w:asciiTheme="majorHAnsi" w:hAnsiTheme="majorHAnsi" w:cstheme="majorHAnsi"/>
          <w:b/>
        </w:rPr>
        <w:t>2.Orario di lavoro</w:t>
      </w:r>
    </w:p>
    <w:p w14:paraId="373EF002" w14:textId="03F5E9D1" w:rsidR="0056641F" w:rsidRPr="004413A4" w:rsidRDefault="0056641F"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F6753C" w:rsidRPr="004413A4">
        <w:rPr>
          <w:rFonts w:asciiTheme="majorHAnsi" w:hAnsiTheme="majorHAnsi" w:cstheme="majorHAnsi"/>
        </w:rPr>
        <w:t>a</w:t>
      </w:r>
      <w:r w:rsidR="00FE6876" w:rsidRPr="004413A4">
        <w:rPr>
          <w:rFonts w:asciiTheme="majorHAnsi" w:hAnsiTheme="majorHAnsi" w:cstheme="majorHAnsi"/>
        </w:rPr>
        <w:t>ffittuari</w:t>
      </w:r>
      <w:r w:rsidRPr="004413A4">
        <w:rPr>
          <w:rFonts w:asciiTheme="majorHAnsi" w:hAnsiTheme="majorHAnsi" w:cstheme="majorHAnsi"/>
        </w:rPr>
        <w:t xml:space="preserve"> delle casette si obbligano a rispettare l'orario di lavoro prescritto. L’</w:t>
      </w:r>
      <w:r w:rsidR="00F6753C" w:rsidRPr="004413A4">
        <w:rPr>
          <w:rFonts w:asciiTheme="majorHAnsi" w:hAnsiTheme="majorHAnsi" w:cstheme="majorHAnsi"/>
        </w:rPr>
        <w:t>o</w:t>
      </w:r>
      <w:r w:rsidRPr="004413A4">
        <w:rPr>
          <w:rFonts w:asciiTheme="majorHAnsi" w:hAnsiTheme="majorHAnsi" w:cstheme="majorHAnsi"/>
        </w:rPr>
        <w:t xml:space="preserve">rganizzatore può rescindere il Contratto di affitto unilateralmente e trattenere l'importo del canone di affitto versato a causa del mancato rispetto dell’orario di lavoro. Allo scopo di prepararle con qualità, le casette saranno disponibili per la consegna a partire dal </w:t>
      </w:r>
      <w:r w:rsidRPr="004413A4">
        <w:rPr>
          <w:rFonts w:asciiTheme="majorHAnsi" w:hAnsiTheme="majorHAnsi" w:cstheme="majorHAnsi"/>
          <w:b/>
          <w:bCs/>
        </w:rPr>
        <w:t>2</w:t>
      </w:r>
      <w:r w:rsidR="004A49C4">
        <w:rPr>
          <w:rFonts w:asciiTheme="majorHAnsi" w:hAnsiTheme="majorHAnsi" w:cstheme="majorHAnsi"/>
          <w:b/>
          <w:bCs/>
        </w:rPr>
        <w:t>8</w:t>
      </w:r>
      <w:r w:rsidRPr="004413A4">
        <w:rPr>
          <w:rFonts w:asciiTheme="majorHAnsi" w:hAnsiTheme="majorHAnsi" w:cstheme="majorHAnsi"/>
          <w:b/>
          <w:bCs/>
        </w:rPr>
        <w:t xml:space="preserve"> novembre 202</w:t>
      </w:r>
      <w:r w:rsidR="004A49C4">
        <w:rPr>
          <w:rFonts w:asciiTheme="majorHAnsi" w:hAnsiTheme="majorHAnsi" w:cstheme="majorHAnsi"/>
          <w:b/>
          <w:bCs/>
        </w:rPr>
        <w:t xml:space="preserve">4 </w:t>
      </w:r>
      <w:r w:rsidR="001D3FFF">
        <w:rPr>
          <w:rFonts w:asciiTheme="majorHAnsi" w:hAnsiTheme="majorHAnsi" w:cstheme="majorHAnsi"/>
        </w:rPr>
        <w:t xml:space="preserve">e quelle sulla pista di pattinaggio sul ghiaccio dal </w:t>
      </w:r>
      <w:r w:rsidR="001D3FFF" w:rsidRPr="001D3FFF">
        <w:rPr>
          <w:rFonts w:asciiTheme="majorHAnsi" w:hAnsiTheme="majorHAnsi" w:cstheme="majorHAnsi"/>
          <w:b/>
          <w:bCs/>
        </w:rPr>
        <w:t>2 dicembre 2024</w:t>
      </w:r>
      <w:r w:rsidRPr="001D3FFF">
        <w:rPr>
          <w:rFonts w:asciiTheme="majorHAnsi" w:hAnsiTheme="majorHAnsi" w:cstheme="majorHAnsi"/>
        </w:rPr>
        <w:t>.</w:t>
      </w:r>
      <w:r w:rsidRPr="004413A4">
        <w:rPr>
          <w:rFonts w:asciiTheme="majorHAnsi" w:hAnsiTheme="majorHAnsi" w:cstheme="majorHAnsi"/>
        </w:rPr>
        <w:t xml:space="preserve"> In caso di condizioni meteorologiche sfavorevoli e in accordo con l'</w:t>
      </w:r>
      <w:r w:rsidR="00F6753C" w:rsidRPr="004413A4">
        <w:rPr>
          <w:rFonts w:asciiTheme="majorHAnsi" w:hAnsiTheme="majorHAnsi" w:cstheme="majorHAnsi"/>
        </w:rPr>
        <w:t>o</w:t>
      </w:r>
      <w:r w:rsidRPr="004413A4">
        <w:rPr>
          <w:rFonts w:asciiTheme="majorHAnsi" w:hAnsiTheme="majorHAnsi" w:cstheme="majorHAnsi"/>
        </w:rPr>
        <w:t>rganizzatore, all'</w:t>
      </w:r>
      <w:r w:rsidR="00F6753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sarà permesso di chiudere la propria attività.  </w:t>
      </w:r>
    </w:p>
    <w:p w14:paraId="048A5944" w14:textId="77777777" w:rsidR="0056641F" w:rsidRPr="004413A4" w:rsidRDefault="0056641F" w:rsidP="00034DBC">
      <w:pPr>
        <w:spacing w:after="0" w:line="240" w:lineRule="auto"/>
        <w:jc w:val="both"/>
        <w:rPr>
          <w:rFonts w:asciiTheme="majorHAnsi" w:hAnsiTheme="majorHAnsi" w:cstheme="majorHAnsi"/>
          <w:b/>
        </w:rPr>
      </w:pPr>
    </w:p>
    <w:p w14:paraId="00F7E338" w14:textId="5DA9029D" w:rsidR="00D71919" w:rsidRPr="00034DBC" w:rsidRDefault="0056641F" w:rsidP="00034DBC">
      <w:pPr>
        <w:spacing w:after="0" w:line="240" w:lineRule="auto"/>
        <w:jc w:val="both"/>
        <w:rPr>
          <w:rFonts w:asciiTheme="majorHAnsi" w:hAnsiTheme="majorHAnsi" w:cstheme="majorHAnsi"/>
          <w:b/>
        </w:rPr>
      </w:pPr>
      <w:r w:rsidRPr="004413A4">
        <w:rPr>
          <w:rFonts w:asciiTheme="majorHAnsi" w:hAnsiTheme="majorHAnsi" w:cstheme="majorHAnsi"/>
          <w:b/>
        </w:rPr>
        <w:t>3. Obblighi dell’</w:t>
      </w:r>
      <w:r w:rsidR="00F6753C" w:rsidRPr="004413A4">
        <w:rPr>
          <w:rFonts w:asciiTheme="majorHAnsi" w:hAnsiTheme="majorHAnsi" w:cstheme="majorHAnsi"/>
          <w:b/>
        </w:rPr>
        <w:t>o</w:t>
      </w:r>
      <w:r w:rsidRPr="004413A4">
        <w:rPr>
          <w:rFonts w:asciiTheme="majorHAnsi" w:hAnsiTheme="majorHAnsi" w:cstheme="majorHAnsi"/>
          <w:b/>
        </w:rPr>
        <w:t>rganizzatore</w:t>
      </w:r>
    </w:p>
    <w:p w14:paraId="757175C8" w14:textId="78877DF4" w:rsidR="0056641F" w:rsidRPr="004413A4" w:rsidRDefault="0056641F" w:rsidP="00034DBC">
      <w:pPr>
        <w:spacing w:after="0" w:line="240" w:lineRule="auto"/>
        <w:jc w:val="both"/>
        <w:rPr>
          <w:rFonts w:asciiTheme="majorHAnsi" w:hAnsiTheme="majorHAnsi" w:cstheme="majorHAnsi"/>
        </w:rPr>
      </w:pPr>
      <w:r w:rsidRPr="004413A4">
        <w:rPr>
          <w:rFonts w:asciiTheme="majorHAnsi" w:hAnsiTheme="majorHAnsi" w:cstheme="majorHAnsi"/>
        </w:rPr>
        <w:t>L'</w:t>
      </w:r>
      <w:r w:rsidR="00F6753C" w:rsidRPr="004413A4">
        <w:rPr>
          <w:rFonts w:asciiTheme="majorHAnsi" w:hAnsiTheme="majorHAnsi" w:cstheme="majorHAnsi"/>
        </w:rPr>
        <w:t>o</w:t>
      </w:r>
      <w:r w:rsidRPr="004413A4">
        <w:rPr>
          <w:rFonts w:asciiTheme="majorHAnsi" w:hAnsiTheme="majorHAnsi" w:cstheme="majorHAnsi"/>
        </w:rPr>
        <w:t>rganizzatore si obbliga ad assicurare l'uso gratuito dell'area pubblica, il montaggio e lo smontaggio della casetta, l'elettricità, la musica appropriata e una guardia notturna.</w:t>
      </w:r>
    </w:p>
    <w:p w14:paraId="1CC07BBC" w14:textId="77777777" w:rsidR="00F6753C" w:rsidRPr="004413A4" w:rsidRDefault="00F6753C" w:rsidP="00034DBC">
      <w:pPr>
        <w:spacing w:after="0" w:line="240" w:lineRule="auto"/>
        <w:jc w:val="both"/>
        <w:rPr>
          <w:rFonts w:asciiTheme="majorHAnsi" w:hAnsiTheme="majorHAnsi" w:cstheme="majorHAnsi"/>
        </w:rPr>
      </w:pPr>
    </w:p>
    <w:p w14:paraId="3516245C" w14:textId="37D63746" w:rsidR="00D71919" w:rsidRPr="00034DBC" w:rsidRDefault="0056641F" w:rsidP="00034DBC">
      <w:pPr>
        <w:spacing w:after="0" w:line="240" w:lineRule="auto"/>
        <w:jc w:val="both"/>
        <w:rPr>
          <w:rFonts w:asciiTheme="majorHAnsi" w:hAnsiTheme="majorHAnsi" w:cstheme="majorHAnsi"/>
          <w:b/>
        </w:rPr>
      </w:pPr>
      <w:r w:rsidRPr="004413A4">
        <w:rPr>
          <w:rFonts w:asciiTheme="majorHAnsi" w:hAnsiTheme="majorHAnsi" w:cstheme="majorHAnsi"/>
          <w:b/>
        </w:rPr>
        <w:t>4. Obblighi dell’</w:t>
      </w:r>
      <w:r w:rsidR="00F6753C" w:rsidRPr="004413A4">
        <w:rPr>
          <w:rFonts w:asciiTheme="majorHAnsi" w:hAnsiTheme="majorHAnsi" w:cstheme="majorHAnsi"/>
          <w:b/>
        </w:rPr>
        <w:t>a</w:t>
      </w:r>
      <w:r w:rsidR="00FE6876" w:rsidRPr="004413A4">
        <w:rPr>
          <w:rFonts w:asciiTheme="majorHAnsi" w:hAnsiTheme="majorHAnsi" w:cstheme="majorHAnsi"/>
          <w:b/>
        </w:rPr>
        <w:t>ffittuario</w:t>
      </w:r>
    </w:p>
    <w:p w14:paraId="7EEFFDDF" w14:textId="02554462" w:rsidR="002E0D89" w:rsidRPr="004413A4" w:rsidRDefault="002E0D8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00DB27AF">
        <w:rPr>
          <w:rFonts w:asciiTheme="majorHAnsi" w:hAnsiTheme="majorHAnsi" w:cstheme="majorHAnsi"/>
        </w:rPr>
        <w:t xml:space="preserve"> </w:t>
      </w:r>
      <w:r w:rsidRPr="004413A4">
        <w:rPr>
          <w:rFonts w:asciiTheme="majorHAnsi" w:hAnsiTheme="majorHAnsi" w:cstheme="majorHAnsi"/>
        </w:rPr>
        <w:t>si obbligano</w:t>
      </w:r>
      <w:r w:rsidR="00DB27AF">
        <w:rPr>
          <w:rFonts w:asciiTheme="majorHAnsi" w:hAnsiTheme="majorHAnsi" w:cstheme="majorHAnsi"/>
        </w:rPr>
        <w:t>,</w:t>
      </w:r>
      <w:r w:rsidRPr="004413A4">
        <w:rPr>
          <w:rFonts w:asciiTheme="majorHAnsi" w:hAnsiTheme="majorHAnsi" w:cstheme="majorHAnsi"/>
        </w:rPr>
        <w:t xml:space="preserve"> </w:t>
      </w:r>
      <w:r w:rsidR="00DB27AF">
        <w:rPr>
          <w:rFonts w:asciiTheme="majorHAnsi" w:hAnsiTheme="majorHAnsi" w:cstheme="majorHAnsi"/>
        </w:rPr>
        <w:t>per l’intera durata della manifestazione e durante tutto l’orario di lavoro,</w:t>
      </w:r>
      <w:r w:rsidR="00DB27AF" w:rsidRPr="004413A4">
        <w:rPr>
          <w:rFonts w:asciiTheme="majorHAnsi" w:hAnsiTheme="majorHAnsi" w:cstheme="majorHAnsi"/>
        </w:rPr>
        <w:t xml:space="preserve"> </w:t>
      </w:r>
      <w:r w:rsidRPr="004413A4">
        <w:rPr>
          <w:rFonts w:asciiTheme="majorHAnsi" w:hAnsiTheme="majorHAnsi" w:cstheme="majorHAnsi"/>
        </w:rPr>
        <w:t xml:space="preserve">ad includere nella propria gamma dei prodotti </w:t>
      </w:r>
      <w:r w:rsidR="00DB27AF">
        <w:rPr>
          <w:rFonts w:asciiTheme="majorHAnsi" w:hAnsiTheme="majorHAnsi" w:cstheme="majorHAnsi"/>
        </w:rPr>
        <w:t xml:space="preserve">le bevande </w:t>
      </w:r>
      <w:r w:rsidRPr="004413A4">
        <w:rPr>
          <w:rFonts w:asciiTheme="majorHAnsi" w:hAnsiTheme="majorHAnsi" w:cstheme="majorHAnsi"/>
        </w:rPr>
        <w:t>dello sponsor della manifestazione</w:t>
      </w:r>
      <w:r w:rsidR="004A49C4">
        <w:rPr>
          <w:rFonts w:asciiTheme="majorHAnsi" w:hAnsiTheme="majorHAnsi" w:cstheme="majorHAnsi"/>
        </w:rPr>
        <w:t xml:space="preserve"> </w:t>
      </w:r>
      <w:r w:rsidR="004A49C4" w:rsidRPr="004A49C4">
        <w:rPr>
          <w:rFonts w:asciiTheme="majorHAnsi" w:hAnsiTheme="majorHAnsi" w:cstheme="majorHAnsi"/>
        </w:rPr>
        <w:t>"</w:t>
      </w:r>
      <w:proofErr w:type="spellStart"/>
      <w:r w:rsidR="004A49C4" w:rsidRPr="004A49C4">
        <w:rPr>
          <w:rFonts w:asciiTheme="majorHAnsi" w:hAnsiTheme="majorHAnsi" w:cstheme="majorHAnsi"/>
        </w:rPr>
        <w:t>Advent</w:t>
      </w:r>
      <w:proofErr w:type="spellEnd"/>
      <w:r w:rsidR="004A49C4" w:rsidRPr="004A49C4">
        <w:rPr>
          <w:rFonts w:asciiTheme="majorHAnsi" w:hAnsiTheme="majorHAnsi" w:cstheme="majorHAnsi"/>
        </w:rPr>
        <w:t xml:space="preserve"> u </w:t>
      </w:r>
      <w:proofErr w:type="spellStart"/>
      <w:r w:rsidR="004A49C4" w:rsidRPr="004A49C4">
        <w:rPr>
          <w:rFonts w:asciiTheme="majorHAnsi" w:hAnsiTheme="majorHAnsi" w:cstheme="majorHAnsi"/>
        </w:rPr>
        <w:t>Puli</w:t>
      </w:r>
      <w:proofErr w:type="spellEnd"/>
      <w:r w:rsidR="004A49C4" w:rsidRPr="004A49C4">
        <w:rPr>
          <w:rFonts w:asciiTheme="majorHAnsi" w:hAnsiTheme="majorHAnsi" w:cstheme="majorHAnsi"/>
        </w:rPr>
        <w:t xml:space="preserve"> - L'Avvento </w:t>
      </w:r>
      <w:r w:rsidR="00C81B32">
        <w:rPr>
          <w:rFonts w:asciiTheme="majorHAnsi" w:hAnsiTheme="majorHAnsi" w:cstheme="majorHAnsi"/>
        </w:rPr>
        <w:t>a Pola</w:t>
      </w:r>
      <w:r w:rsidR="004A49C4" w:rsidRPr="004A49C4">
        <w:rPr>
          <w:rFonts w:asciiTheme="majorHAnsi" w:hAnsiTheme="majorHAnsi" w:cstheme="majorHAnsi"/>
        </w:rPr>
        <w:t xml:space="preserve"> 2024</w:t>
      </w:r>
      <w:r w:rsidR="00451CDE">
        <w:rPr>
          <w:rFonts w:asciiTheme="majorHAnsi" w:hAnsiTheme="majorHAnsi" w:cstheme="majorHAnsi"/>
        </w:rPr>
        <w:t>”,</w:t>
      </w:r>
      <w:r w:rsidR="00451CDE" w:rsidRPr="00451CDE">
        <w:rPr>
          <w:rFonts w:asciiTheme="majorHAnsi" w:hAnsiTheme="majorHAnsi" w:cstheme="majorHAnsi"/>
        </w:rPr>
        <w:t xml:space="preserve"> secondo</w:t>
      </w:r>
      <w:r w:rsidR="00972880">
        <w:rPr>
          <w:rFonts w:asciiTheme="majorHAnsi" w:hAnsiTheme="majorHAnsi" w:cstheme="majorHAnsi"/>
        </w:rPr>
        <w:t xml:space="preserve"> le</w:t>
      </w:r>
      <w:r w:rsidR="00451CDE" w:rsidRPr="00451CDE">
        <w:rPr>
          <w:rFonts w:asciiTheme="majorHAnsi" w:hAnsiTheme="majorHAnsi" w:cstheme="majorHAnsi"/>
        </w:rPr>
        <w:t xml:space="preserve"> modalità che saranno definite contrattualmente</w:t>
      </w:r>
      <w:r w:rsidR="00451CDE">
        <w:rPr>
          <w:rFonts w:asciiTheme="majorHAnsi" w:hAnsiTheme="majorHAnsi" w:cstheme="majorHAnsi"/>
        </w:rPr>
        <w:t>.</w:t>
      </w:r>
    </w:p>
    <w:p w14:paraId="161A1670" w14:textId="77777777" w:rsidR="00451CDE" w:rsidRDefault="00451CDE" w:rsidP="00034DBC">
      <w:pPr>
        <w:spacing w:after="0" w:line="240" w:lineRule="auto"/>
        <w:jc w:val="both"/>
        <w:rPr>
          <w:rFonts w:asciiTheme="majorHAnsi" w:hAnsiTheme="majorHAnsi" w:cstheme="majorHAnsi"/>
        </w:rPr>
      </w:pPr>
    </w:p>
    <w:p w14:paraId="2DD3B73C" w14:textId="27021F6A" w:rsidR="00DB27AF" w:rsidRDefault="00451CDE" w:rsidP="00034DBC">
      <w:pPr>
        <w:spacing w:after="0" w:line="240" w:lineRule="auto"/>
        <w:jc w:val="both"/>
        <w:rPr>
          <w:rFonts w:asciiTheme="majorHAnsi" w:hAnsiTheme="majorHAnsi" w:cstheme="majorHAnsi"/>
        </w:rPr>
      </w:pPr>
      <w:r w:rsidRPr="00451CDE">
        <w:rPr>
          <w:rFonts w:asciiTheme="majorHAnsi" w:hAnsiTheme="majorHAnsi" w:cstheme="majorHAnsi"/>
        </w:rPr>
        <w:lastRenderedPageBreak/>
        <w:t>Fanno eccezione gli affittuari che offrono il proprio prodotto</w:t>
      </w:r>
      <w:r w:rsidR="00994567">
        <w:rPr>
          <w:rFonts w:asciiTheme="majorHAnsi" w:hAnsiTheme="majorHAnsi" w:cstheme="majorHAnsi"/>
        </w:rPr>
        <w:t xml:space="preserve"> (</w:t>
      </w:r>
      <w:r w:rsidRPr="00451CDE">
        <w:rPr>
          <w:rFonts w:asciiTheme="majorHAnsi" w:hAnsiTheme="majorHAnsi" w:cstheme="majorHAnsi"/>
        </w:rPr>
        <w:t>il vino</w:t>
      </w:r>
      <w:r w:rsidR="000071CF">
        <w:rPr>
          <w:rFonts w:asciiTheme="majorHAnsi" w:hAnsiTheme="majorHAnsi" w:cstheme="majorHAnsi"/>
        </w:rPr>
        <w:t xml:space="preserve"> birra, </w:t>
      </w:r>
      <w:r w:rsidR="00994567">
        <w:rPr>
          <w:rFonts w:asciiTheme="majorHAnsi" w:hAnsiTheme="majorHAnsi" w:cstheme="majorHAnsi"/>
        </w:rPr>
        <w:t>grappa, etc.)</w:t>
      </w:r>
    </w:p>
    <w:p w14:paraId="7DBC5DC7" w14:textId="77777777" w:rsidR="00DB27AF" w:rsidRPr="004413A4" w:rsidRDefault="00DB27AF" w:rsidP="00034DBC">
      <w:pPr>
        <w:spacing w:after="0" w:line="240" w:lineRule="auto"/>
        <w:jc w:val="both"/>
        <w:rPr>
          <w:rFonts w:asciiTheme="majorHAnsi" w:hAnsiTheme="majorHAnsi" w:cstheme="majorHAnsi"/>
        </w:rPr>
      </w:pPr>
    </w:p>
    <w:p w14:paraId="79B4579B" w14:textId="06D4EE08" w:rsidR="002E0D89" w:rsidRPr="004413A4" w:rsidRDefault="002E0D8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Pr="004413A4">
        <w:rPr>
          <w:rFonts w:asciiTheme="majorHAnsi" w:hAnsiTheme="majorHAnsi" w:cstheme="majorHAnsi"/>
        </w:rPr>
        <w:t xml:space="preserve"> si obbligano ad esporre in modo visibile </w:t>
      </w:r>
      <w:r w:rsidR="00B16610" w:rsidRPr="004413A4">
        <w:rPr>
          <w:rFonts w:asciiTheme="majorHAnsi" w:hAnsiTheme="majorHAnsi" w:cstheme="majorHAnsi"/>
        </w:rPr>
        <w:t xml:space="preserve">il materiale pubblicitario </w:t>
      </w:r>
      <w:r w:rsidRPr="004413A4">
        <w:rPr>
          <w:rFonts w:asciiTheme="majorHAnsi" w:hAnsiTheme="majorHAnsi" w:cstheme="majorHAnsi"/>
        </w:rPr>
        <w:t xml:space="preserve">dello sponsor della </w:t>
      </w:r>
      <w:r w:rsidR="00B16610" w:rsidRPr="004413A4">
        <w:rPr>
          <w:rFonts w:asciiTheme="majorHAnsi" w:hAnsiTheme="majorHAnsi" w:cstheme="majorHAnsi"/>
        </w:rPr>
        <w:t>manifestazione</w:t>
      </w:r>
      <w:r w:rsidRPr="004413A4">
        <w:rPr>
          <w:rFonts w:asciiTheme="majorHAnsi" w:hAnsiTheme="majorHAnsi" w:cstheme="majorHAnsi"/>
        </w:rPr>
        <w:t xml:space="preserve"> su tutti gli elementi </w:t>
      </w:r>
      <w:r w:rsidR="00FF7663" w:rsidRPr="004413A4">
        <w:rPr>
          <w:rFonts w:asciiTheme="majorHAnsi" w:hAnsiTheme="majorHAnsi" w:cstheme="majorHAnsi"/>
        </w:rPr>
        <w:t xml:space="preserve">concordati e </w:t>
      </w:r>
      <w:r w:rsidRPr="004413A4">
        <w:rPr>
          <w:rFonts w:asciiTheme="majorHAnsi" w:hAnsiTheme="majorHAnsi" w:cstheme="majorHAnsi"/>
        </w:rPr>
        <w:t>precedentemente</w:t>
      </w:r>
      <w:r w:rsidR="00FF7663" w:rsidRPr="004413A4">
        <w:rPr>
          <w:rFonts w:asciiTheme="majorHAnsi" w:hAnsiTheme="majorHAnsi" w:cstheme="majorHAnsi"/>
        </w:rPr>
        <w:t xml:space="preserve"> forniti </w:t>
      </w:r>
      <w:r w:rsidRPr="004413A4">
        <w:rPr>
          <w:rFonts w:asciiTheme="majorHAnsi" w:hAnsiTheme="majorHAnsi" w:cstheme="majorHAnsi"/>
        </w:rPr>
        <w:t>dall'</w:t>
      </w:r>
      <w:r w:rsidR="00D96D5A" w:rsidRPr="004413A4">
        <w:rPr>
          <w:rFonts w:asciiTheme="majorHAnsi" w:hAnsiTheme="majorHAnsi" w:cstheme="majorHAnsi"/>
        </w:rPr>
        <w:t>o</w:t>
      </w:r>
      <w:r w:rsidRPr="004413A4">
        <w:rPr>
          <w:rFonts w:asciiTheme="majorHAnsi" w:hAnsiTheme="majorHAnsi" w:cstheme="majorHAnsi"/>
        </w:rPr>
        <w:t>rganizzatore (</w:t>
      </w:r>
      <w:r w:rsidR="00F124E7">
        <w:rPr>
          <w:rFonts w:asciiTheme="majorHAnsi" w:hAnsiTheme="majorHAnsi" w:cstheme="majorHAnsi"/>
        </w:rPr>
        <w:t xml:space="preserve">il nome della cassetta, </w:t>
      </w:r>
      <w:r w:rsidRPr="004413A4">
        <w:rPr>
          <w:rFonts w:asciiTheme="majorHAnsi" w:hAnsiTheme="majorHAnsi" w:cstheme="majorHAnsi"/>
        </w:rPr>
        <w:t xml:space="preserve">ombrelloni, posti da sedere, </w:t>
      </w:r>
      <w:r w:rsidR="00D34B81" w:rsidRPr="004413A4">
        <w:rPr>
          <w:rFonts w:asciiTheme="majorHAnsi" w:hAnsiTheme="majorHAnsi" w:cstheme="majorHAnsi"/>
        </w:rPr>
        <w:t>espositori e bacheche per menù</w:t>
      </w:r>
      <w:r w:rsidRPr="004413A4">
        <w:rPr>
          <w:rFonts w:asciiTheme="majorHAnsi" w:hAnsiTheme="majorHAnsi" w:cstheme="majorHAnsi"/>
        </w:rPr>
        <w:t>, bicchieri, ecc.).</w:t>
      </w:r>
    </w:p>
    <w:p w14:paraId="1691BE36" w14:textId="77777777" w:rsidR="00B81450" w:rsidRPr="004413A4" w:rsidRDefault="00B81450" w:rsidP="00034DBC">
      <w:pPr>
        <w:spacing w:after="0" w:line="240" w:lineRule="auto"/>
        <w:jc w:val="both"/>
        <w:rPr>
          <w:rFonts w:asciiTheme="majorHAnsi" w:hAnsiTheme="majorHAnsi" w:cstheme="majorHAnsi"/>
        </w:rPr>
      </w:pPr>
    </w:p>
    <w:p w14:paraId="703ADC7B" w14:textId="77777777" w:rsidR="00FF7663" w:rsidRPr="004413A4" w:rsidRDefault="00FF7663"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Agli </w:t>
      </w:r>
      <w:r w:rsidR="00FE6876" w:rsidRPr="004413A4">
        <w:rPr>
          <w:rFonts w:asciiTheme="majorHAnsi" w:hAnsiTheme="majorHAnsi" w:cstheme="majorHAnsi"/>
        </w:rPr>
        <w:t>affittuari</w:t>
      </w:r>
      <w:r w:rsidRPr="004413A4">
        <w:rPr>
          <w:rFonts w:asciiTheme="majorHAnsi" w:hAnsiTheme="majorHAnsi" w:cstheme="majorHAnsi"/>
        </w:rPr>
        <w:t xml:space="preserve"> non è consentito </w:t>
      </w:r>
      <w:r w:rsidR="00504E6A" w:rsidRPr="004413A4">
        <w:rPr>
          <w:rFonts w:asciiTheme="majorHAnsi" w:hAnsiTheme="majorHAnsi" w:cstheme="majorHAnsi"/>
        </w:rPr>
        <w:t>esporre</w:t>
      </w:r>
      <w:r w:rsidRPr="004413A4">
        <w:rPr>
          <w:rFonts w:asciiTheme="majorHAnsi" w:hAnsiTheme="majorHAnsi" w:cstheme="majorHAnsi"/>
        </w:rPr>
        <w:t xml:space="preserve"> </w:t>
      </w:r>
      <w:r w:rsidR="00504E6A" w:rsidRPr="004413A4">
        <w:rPr>
          <w:rFonts w:asciiTheme="majorHAnsi" w:hAnsiTheme="majorHAnsi" w:cstheme="majorHAnsi"/>
        </w:rPr>
        <w:t>nessun tipo di materiale pubblicitario</w:t>
      </w:r>
      <w:r w:rsidRPr="004413A4">
        <w:rPr>
          <w:rFonts w:asciiTheme="majorHAnsi" w:hAnsiTheme="majorHAnsi" w:cstheme="majorHAnsi"/>
        </w:rPr>
        <w:t xml:space="preserve"> o</w:t>
      </w:r>
      <w:r w:rsidR="00504E6A" w:rsidRPr="004413A4">
        <w:rPr>
          <w:rFonts w:asciiTheme="majorHAnsi" w:hAnsiTheme="majorHAnsi" w:cstheme="majorHAnsi"/>
        </w:rPr>
        <w:t xml:space="preserve"> quello di propaganda</w:t>
      </w:r>
      <w:r w:rsidRPr="004413A4">
        <w:rPr>
          <w:rFonts w:asciiTheme="majorHAnsi" w:hAnsiTheme="majorHAnsi" w:cstheme="majorHAnsi"/>
        </w:rPr>
        <w:t xml:space="preserve"> politica</w:t>
      </w:r>
      <w:r w:rsidR="00504E6A" w:rsidRPr="004413A4">
        <w:rPr>
          <w:rFonts w:asciiTheme="majorHAnsi" w:hAnsiTheme="majorHAnsi" w:cstheme="majorHAnsi"/>
        </w:rPr>
        <w:t>/elettorale</w:t>
      </w:r>
      <w:r w:rsidRPr="004413A4">
        <w:rPr>
          <w:rFonts w:asciiTheme="majorHAnsi" w:hAnsiTheme="majorHAnsi" w:cstheme="majorHAnsi"/>
        </w:rPr>
        <w:t xml:space="preserve"> sulle casette, relative attrezzature e nel</w:t>
      </w:r>
      <w:r w:rsidR="00504E6A" w:rsidRPr="004413A4">
        <w:rPr>
          <w:rFonts w:asciiTheme="majorHAnsi" w:hAnsiTheme="majorHAnsi" w:cstheme="majorHAnsi"/>
        </w:rPr>
        <w:t xml:space="preserve">lo spazio </w:t>
      </w:r>
      <w:r w:rsidRPr="004413A4">
        <w:rPr>
          <w:rFonts w:asciiTheme="majorHAnsi" w:hAnsiTheme="majorHAnsi" w:cstheme="majorHAnsi"/>
        </w:rPr>
        <w:t>circostante.</w:t>
      </w:r>
    </w:p>
    <w:p w14:paraId="1D2943BC" w14:textId="77777777" w:rsidR="00B81450" w:rsidRPr="004413A4" w:rsidRDefault="00B81450" w:rsidP="00034DBC">
      <w:pPr>
        <w:spacing w:after="0" w:line="240" w:lineRule="auto"/>
        <w:jc w:val="both"/>
        <w:rPr>
          <w:rFonts w:asciiTheme="majorHAnsi" w:hAnsiTheme="majorHAnsi" w:cstheme="majorHAnsi"/>
        </w:rPr>
      </w:pPr>
    </w:p>
    <w:p w14:paraId="5318503F" w14:textId="0116845B" w:rsidR="00724B9A" w:rsidRPr="004413A4" w:rsidRDefault="00504E6A" w:rsidP="00034DBC">
      <w:pPr>
        <w:spacing w:after="0" w:line="240" w:lineRule="auto"/>
        <w:jc w:val="both"/>
        <w:rPr>
          <w:rFonts w:asciiTheme="majorHAnsi" w:hAnsiTheme="majorHAnsi" w:cstheme="majorHAnsi"/>
          <w:color w:val="FF0000"/>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Pr="004413A4">
        <w:rPr>
          <w:rFonts w:asciiTheme="majorHAnsi" w:hAnsiTheme="majorHAnsi" w:cstheme="majorHAnsi"/>
        </w:rPr>
        <w:t xml:space="preserve"> si obbligano ad utilizzare solo la terrazza indicata sulla mappa schematica, messa a loro disposizione ai sensi del presente Invito pubblico.</w:t>
      </w:r>
      <w:r w:rsidRPr="004413A4">
        <w:rPr>
          <w:rFonts w:asciiTheme="majorHAnsi" w:hAnsiTheme="majorHAnsi" w:cstheme="majorHAnsi"/>
          <w:color w:val="FF0000"/>
        </w:rPr>
        <w:t xml:space="preserve"> </w:t>
      </w:r>
      <w:r w:rsidRPr="004413A4">
        <w:rPr>
          <w:rFonts w:asciiTheme="majorHAnsi" w:hAnsiTheme="majorHAnsi" w:cstheme="majorHAnsi"/>
        </w:rPr>
        <w:t>Nel caso in cui l’offerente selezionato aggiunga tavoli, sedie, cavalletti</w:t>
      </w:r>
      <w:r w:rsidR="00D34B81" w:rsidRPr="004413A4">
        <w:rPr>
          <w:rFonts w:asciiTheme="majorHAnsi" w:hAnsiTheme="majorHAnsi" w:cstheme="majorHAnsi"/>
        </w:rPr>
        <w:t xml:space="preserve"> ed</w:t>
      </w:r>
      <w:r w:rsidRPr="004413A4">
        <w:rPr>
          <w:rFonts w:asciiTheme="majorHAnsi" w:hAnsiTheme="majorHAnsi" w:cstheme="majorHAnsi"/>
        </w:rPr>
        <w:t xml:space="preserve"> espositori</w:t>
      </w:r>
      <w:r w:rsidR="00D34B81" w:rsidRPr="004413A4">
        <w:rPr>
          <w:rFonts w:asciiTheme="majorHAnsi" w:hAnsiTheme="majorHAnsi" w:cstheme="majorHAnsi"/>
        </w:rPr>
        <w:t xml:space="preserve"> da pavimento</w:t>
      </w:r>
      <w:r w:rsidRPr="004413A4">
        <w:rPr>
          <w:rFonts w:asciiTheme="majorHAnsi" w:hAnsiTheme="majorHAnsi" w:cstheme="majorHAnsi"/>
        </w:rPr>
        <w:t xml:space="preserve"> ed altre attrezzature non concordate con l'</w:t>
      </w:r>
      <w:r w:rsidR="00F6753C" w:rsidRPr="004413A4">
        <w:rPr>
          <w:rFonts w:asciiTheme="majorHAnsi" w:hAnsiTheme="majorHAnsi" w:cstheme="majorHAnsi"/>
        </w:rPr>
        <w:t>o</w:t>
      </w:r>
      <w:r w:rsidRPr="004413A4">
        <w:rPr>
          <w:rFonts w:asciiTheme="majorHAnsi" w:hAnsiTheme="majorHAnsi" w:cstheme="majorHAnsi"/>
        </w:rPr>
        <w:t xml:space="preserve">rganizzatore e </w:t>
      </w:r>
      <w:r w:rsidR="00FE6876" w:rsidRPr="004413A4">
        <w:rPr>
          <w:rFonts w:asciiTheme="majorHAnsi" w:hAnsiTheme="majorHAnsi" w:cstheme="majorHAnsi"/>
        </w:rPr>
        <w:t xml:space="preserve">riceva </w:t>
      </w:r>
      <w:r w:rsidRPr="004413A4">
        <w:rPr>
          <w:rFonts w:asciiTheme="majorHAnsi" w:hAnsiTheme="majorHAnsi" w:cstheme="majorHAnsi"/>
        </w:rPr>
        <w:t xml:space="preserve">una multa da parte delle guardie comunali, in caso di </w:t>
      </w:r>
      <w:r w:rsidR="00FE6876" w:rsidRPr="004413A4">
        <w:rPr>
          <w:rFonts w:asciiTheme="majorHAnsi" w:hAnsiTheme="majorHAnsi" w:cstheme="majorHAnsi"/>
        </w:rPr>
        <w:t>recidiva</w:t>
      </w:r>
      <w:r w:rsidRPr="004413A4">
        <w:rPr>
          <w:rFonts w:asciiTheme="majorHAnsi" w:hAnsiTheme="majorHAnsi" w:cstheme="majorHAnsi"/>
        </w:rPr>
        <w:t xml:space="preserve">, il </w:t>
      </w:r>
      <w:r w:rsidR="00FE6876" w:rsidRPr="004413A4">
        <w:rPr>
          <w:rFonts w:asciiTheme="majorHAnsi" w:hAnsiTheme="majorHAnsi" w:cstheme="majorHAnsi"/>
        </w:rPr>
        <w:t>contratto di affitto si intenderà risolto e l’affittuario non avrà diritto a nessun rimborso</w:t>
      </w:r>
      <w:r w:rsidR="00157F36" w:rsidRPr="004413A4">
        <w:rPr>
          <w:rFonts w:asciiTheme="majorHAnsi" w:hAnsiTheme="majorHAnsi" w:cstheme="majorHAnsi"/>
        </w:rPr>
        <w:t>.</w:t>
      </w:r>
    </w:p>
    <w:p w14:paraId="66CB6FA1" w14:textId="77777777" w:rsidR="00B81450" w:rsidRPr="004413A4" w:rsidRDefault="00B81450" w:rsidP="00034DBC">
      <w:pPr>
        <w:spacing w:after="0" w:line="240" w:lineRule="auto"/>
        <w:jc w:val="both"/>
        <w:rPr>
          <w:rFonts w:asciiTheme="majorHAnsi" w:hAnsiTheme="majorHAnsi" w:cstheme="majorHAnsi"/>
        </w:rPr>
      </w:pPr>
    </w:p>
    <w:p w14:paraId="25865F2A" w14:textId="77777777"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Pr="004413A4">
        <w:rPr>
          <w:rFonts w:asciiTheme="majorHAnsi" w:hAnsiTheme="majorHAnsi" w:cstheme="majorHAnsi"/>
        </w:rPr>
        <w:t xml:space="preserve"> si obbligano a svolgere l'attività stipulata in conformità con le normative vigenti della Repubblica di Croazia, ovvero l'attività commerciale in conformità con le disposizioni della Legge sul commercio e delle sue norme di attuazione, tra cui l'Ordinanza sulle condizioni tecniche minime e sulle altre condizioni, che si riferiscono in particolare alla vendita di beni fuori dai negozi, e alle attività enogastronomiche secondo le disposizioni della Legge sulle attività enogastronomiche riguardanti lo svolgimento di tali attività fuori dai locali di ristoro.</w:t>
      </w:r>
    </w:p>
    <w:p w14:paraId="2EFD8269" w14:textId="77777777" w:rsidR="00B81450" w:rsidRPr="004413A4" w:rsidRDefault="00B81450" w:rsidP="00034DBC">
      <w:pPr>
        <w:spacing w:after="0" w:line="240" w:lineRule="auto"/>
        <w:jc w:val="both"/>
        <w:rPr>
          <w:rFonts w:asciiTheme="majorHAnsi" w:hAnsiTheme="majorHAnsi" w:cstheme="majorHAnsi"/>
        </w:rPr>
      </w:pPr>
    </w:p>
    <w:p w14:paraId="4E80B9CE" w14:textId="77777777"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Pr="004413A4">
        <w:rPr>
          <w:rFonts w:asciiTheme="majorHAnsi" w:hAnsiTheme="majorHAnsi" w:cstheme="majorHAnsi"/>
        </w:rPr>
        <w:t xml:space="preserve"> si obbligano a rispettare le norme sull'ordine pubblico, le norme sull'ordine comunale e </w:t>
      </w:r>
      <w:r w:rsidR="006F7D4C" w:rsidRPr="004413A4">
        <w:rPr>
          <w:rFonts w:asciiTheme="majorHAnsi" w:hAnsiTheme="majorHAnsi" w:cstheme="majorHAnsi"/>
        </w:rPr>
        <w:t xml:space="preserve">a </w:t>
      </w:r>
      <w:r w:rsidRPr="004413A4">
        <w:rPr>
          <w:rFonts w:asciiTheme="majorHAnsi" w:hAnsiTheme="majorHAnsi" w:cstheme="majorHAnsi"/>
        </w:rPr>
        <w:t>svolgere le loro attività nello spirito delle feste di Natale e di Capodanno.</w:t>
      </w:r>
    </w:p>
    <w:p w14:paraId="3B64EE80" w14:textId="77777777" w:rsidR="00B81450" w:rsidRPr="004413A4" w:rsidRDefault="00B81450" w:rsidP="00034DBC">
      <w:pPr>
        <w:spacing w:after="0" w:line="240" w:lineRule="auto"/>
        <w:jc w:val="both"/>
        <w:rPr>
          <w:rFonts w:asciiTheme="majorHAnsi" w:hAnsiTheme="majorHAnsi" w:cstheme="majorHAnsi"/>
        </w:rPr>
      </w:pPr>
    </w:p>
    <w:p w14:paraId="2A1E7619" w14:textId="65B9275B"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Pr="004413A4">
        <w:rPr>
          <w:rFonts w:asciiTheme="majorHAnsi" w:hAnsiTheme="majorHAnsi" w:cstheme="majorHAnsi"/>
        </w:rPr>
        <w:t xml:space="preserve"> si obbligano a mantenere prezzi festivi adeguati per tutti i loro prodotti. Gli </w:t>
      </w:r>
      <w:r w:rsidR="00F6753C" w:rsidRPr="004413A4">
        <w:rPr>
          <w:rFonts w:asciiTheme="majorHAnsi" w:hAnsiTheme="majorHAnsi" w:cstheme="majorHAnsi"/>
        </w:rPr>
        <w:t>a</w:t>
      </w:r>
      <w:r w:rsidR="00FE6876" w:rsidRPr="004413A4">
        <w:rPr>
          <w:rFonts w:asciiTheme="majorHAnsi" w:hAnsiTheme="majorHAnsi" w:cstheme="majorHAnsi"/>
        </w:rPr>
        <w:t>ffittuari</w:t>
      </w:r>
      <w:r w:rsidRPr="004413A4">
        <w:rPr>
          <w:rFonts w:asciiTheme="majorHAnsi" w:hAnsiTheme="majorHAnsi" w:cstheme="majorHAnsi"/>
        </w:rPr>
        <w:t xml:space="preserve"> non hanno il diritto di collocare altri oggetti (tavoli, sedie, ombrelloni, ripiani, stufe, ecc.) senza il consenso dell'</w:t>
      </w:r>
      <w:r w:rsidR="00F6753C" w:rsidRPr="004413A4">
        <w:rPr>
          <w:rFonts w:asciiTheme="majorHAnsi" w:hAnsiTheme="majorHAnsi" w:cstheme="majorHAnsi"/>
        </w:rPr>
        <w:t>o</w:t>
      </w:r>
      <w:r w:rsidRPr="004413A4">
        <w:rPr>
          <w:rFonts w:asciiTheme="majorHAnsi" w:hAnsiTheme="majorHAnsi" w:cstheme="majorHAnsi"/>
        </w:rPr>
        <w:t xml:space="preserve">rganizzatore. Gli </w:t>
      </w:r>
      <w:r w:rsidR="00FE6876" w:rsidRPr="004413A4">
        <w:rPr>
          <w:rFonts w:asciiTheme="majorHAnsi" w:hAnsiTheme="majorHAnsi" w:cstheme="majorHAnsi"/>
        </w:rPr>
        <w:t>affittuari</w:t>
      </w:r>
      <w:r w:rsidRPr="004413A4">
        <w:rPr>
          <w:rFonts w:asciiTheme="majorHAnsi" w:hAnsiTheme="majorHAnsi" w:cstheme="majorHAnsi"/>
        </w:rPr>
        <w:t xml:space="preserve"> si obbligano a decorare adeguatamente la casetta, rispettando le dritte dell’</w:t>
      </w:r>
      <w:r w:rsidR="00F6753C" w:rsidRPr="004413A4">
        <w:rPr>
          <w:rFonts w:asciiTheme="majorHAnsi" w:hAnsiTheme="majorHAnsi" w:cstheme="majorHAnsi"/>
        </w:rPr>
        <w:t>o</w:t>
      </w:r>
      <w:r w:rsidRPr="004413A4">
        <w:rPr>
          <w:rFonts w:asciiTheme="majorHAnsi" w:hAnsiTheme="majorHAnsi" w:cstheme="majorHAnsi"/>
        </w:rPr>
        <w:t xml:space="preserve">rganizzatore. La personalizzazione del luogo è possibile solo </w:t>
      </w:r>
      <w:r w:rsidR="00D96D5A" w:rsidRPr="004413A4">
        <w:rPr>
          <w:rFonts w:asciiTheme="majorHAnsi" w:hAnsiTheme="majorHAnsi" w:cstheme="majorHAnsi"/>
        </w:rPr>
        <w:t>previa</w:t>
      </w:r>
      <w:r w:rsidRPr="004413A4">
        <w:rPr>
          <w:rFonts w:asciiTheme="majorHAnsi" w:hAnsiTheme="majorHAnsi" w:cstheme="majorHAnsi"/>
        </w:rPr>
        <w:t xml:space="preserve"> la presentazione del disegno di progettazione e </w:t>
      </w:r>
      <w:r w:rsidR="00D96D5A" w:rsidRPr="004413A4">
        <w:rPr>
          <w:rFonts w:asciiTheme="majorHAnsi" w:hAnsiTheme="majorHAnsi" w:cstheme="majorHAnsi"/>
        </w:rPr>
        <w:t xml:space="preserve">previo </w:t>
      </w:r>
      <w:r w:rsidRPr="004413A4">
        <w:rPr>
          <w:rFonts w:asciiTheme="majorHAnsi" w:hAnsiTheme="majorHAnsi" w:cstheme="majorHAnsi"/>
        </w:rPr>
        <w:t>il consenso dell'</w:t>
      </w:r>
      <w:r w:rsidR="00F6753C" w:rsidRPr="004413A4">
        <w:rPr>
          <w:rFonts w:asciiTheme="majorHAnsi" w:hAnsiTheme="majorHAnsi" w:cstheme="majorHAnsi"/>
        </w:rPr>
        <w:t>o</w:t>
      </w:r>
      <w:r w:rsidRPr="004413A4">
        <w:rPr>
          <w:rFonts w:asciiTheme="majorHAnsi" w:hAnsiTheme="majorHAnsi" w:cstheme="majorHAnsi"/>
        </w:rPr>
        <w:t>rganizzatore e si effettua a spese dell’</w:t>
      </w:r>
      <w:r w:rsidR="00F6753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w:t>
      </w:r>
    </w:p>
    <w:p w14:paraId="6DA56F80" w14:textId="77777777" w:rsidR="00B81450" w:rsidRPr="004413A4" w:rsidRDefault="00B81450" w:rsidP="00034DBC">
      <w:pPr>
        <w:spacing w:after="0" w:line="240" w:lineRule="auto"/>
        <w:jc w:val="both"/>
        <w:rPr>
          <w:rFonts w:asciiTheme="majorHAnsi" w:hAnsiTheme="majorHAnsi" w:cstheme="majorHAnsi"/>
        </w:rPr>
      </w:pPr>
    </w:p>
    <w:p w14:paraId="7EB37A35" w14:textId="77777777"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Qualora l'ispezione o altri vigili delle autorità competenti rilevino irregolarità nell'attività dell’</w:t>
      </w:r>
      <w:r w:rsidR="00FE6876" w:rsidRPr="004413A4">
        <w:rPr>
          <w:rFonts w:asciiTheme="majorHAnsi" w:hAnsiTheme="majorHAnsi" w:cstheme="majorHAnsi"/>
        </w:rPr>
        <w:t>affittuario</w:t>
      </w:r>
      <w:r w:rsidRPr="004413A4">
        <w:rPr>
          <w:rFonts w:asciiTheme="majorHAnsi" w:hAnsiTheme="majorHAnsi" w:cstheme="majorHAnsi"/>
        </w:rPr>
        <w:t xml:space="preserve"> della cassetta, l'</w:t>
      </w:r>
      <w:r w:rsidR="00F6753C" w:rsidRPr="004413A4">
        <w:rPr>
          <w:rFonts w:asciiTheme="majorHAnsi" w:hAnsiTheme="majorHAnsi" w:cstheme="majorHAnsi"/>
        </w:rPr>
        <w:t>o</w:t>
      </w:r>
      <w:r w:rsidRPr="004413A4">
        <w:rPr>
          <w:rFonts w:asciiTheme="majorHAnsi" w:hAnsiTheme="majorHAnsi" w:cstheme="majorHAnsi"/>
        </w:rPr>
        <w:t xml:space="preserve">rganizzatore non sarà tenuto responsabile delle stesse. Gli </w:t>
      </w:r>
      <w:r w:rsidR="00F6753C" w:rsidRPr="004413A4">
        <w:rPr>
          <w:rFonts w:asciiTheme="majorHAnsi" w:hAnsiTheme="majorHAnsi" w:cstheme="majorHAnsi"/>
        </w:rPr>
        <w:t>a</w:t>
      </w:r>
      <w:r w:rsidR="00FE6876" w:rsidRPr="004413A4">
        <w:rPr>
          <w:rFonts w:asciiTheme="majorHAnsi" w:hAnsiTheme="majorHAnsi" w:cstheme="majorHAnsi"/>
        </w:rPr>
        <w:t>ffittuari</w:t>
      </w:r>
      <w:r w:rsidRPr="004413A4">
        <w:rPr>
          <w:rFonts w:asciiTheme="majorHAnsi" w:hAnsiTheme="majorHAnsi" w:cstheme="majorHAnsi"/>
        </w:rPr>
        <w:t xml:space="preserve"> si obbligano a mantenere pulita la casetta e l'area circostante tutto il tempo.</w:t>
      </w:r>
    </w:p>
    <w:p w14:paraId="46643512" w14:textId="77777777" w:rsidR="00B81450" w:rsidRPr="004413A4" w:rsidRDefault="00B81450" w:rsidP="00034DBC">
      <w:pPr>
        <w:spacing w:after="0" w:line="240" w:lineRule="auto"/>
        <w:jc w:val="both"/>
        <w:rPr>
          <w:rFonts w:asciiTheme="majorHAnsi" w:hAnsiTheme="majorHAnsi" w:cstheme="majorHAnsi"/>
        </w:rPr>
      </w:pPr>
    </w:p>
    <w:p w14:paraId="0D54CA16" w14:textId="06BFA916" w:rsidR="00103CE9" w:rsidRPr="004413A4" w:rsidRDefault="00103CE9" w:rsidP="00034DBC">
      <w:pPr>
        <w:spacing w:after="0" w:line="240" w:lineRule="auto"/>
        <w:jc w:val="both"/>
        <w:rPr>
          <w:rFonts w:asciiTheme="majorHAnsi" w:hAnsiTheme="majorHAnsi" w:cstheme="majorHAnsi"/>
          <w:b/>
          <w:bCs/>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Pr="004413A4">
        <w:rPr>
          <w:rFonts w:asciiTheme="majorHAnsi" w:hAnsiTheme="majorHAnsi" w:cstheme="majorHAnsi"/>
        </w:rPr>
        <w:t xml:space="preserve"> si obbligano a liberare la casetta </w:t>
      </w:r>
      <w:r w:rsidR="00F6753C" w:rsidRPr="004413A4">
        <w:rPr>
          <w:rFonts w:asciiTheme="majorHAnsi" w:hAnsiTheme="majorHAnsi" w:cstheme="majorHAnsi"/>
        </w:rPr>
        <w:t>assieme</w:t>
      </w:r>
      <w:r w:rsidRPr="004413A4">
        <w:rPr>
          <w:rFonts w:asciiTheme="majorHAnsi" w:hAnsiTheme="majorHAnsi" w:cstheme="majorHAnsi"/>
        </w:rPr>
        <w:t xml:space="preserve"> alle loro attrezzature da persone e cose dopo la scadenza del periodo di affitto entro e non oltre il </w:t>
      </w:r>
      <w:r w:rsidR="00DB27AF">
        <w:rPr>
          <w:rFonts w:asciiTheme="majorHAnsi" w:hAnsiTheme="majorHAnsi" w:cstheme="majorHAnsi"/>
          <w:b/>
          <w:bCs/>
        </w:rPr>
        <w:t>3</w:t>
      </w:r>
      <w:r w:rsidRPr="004413A4">
        <w:rPr>
          <w:rFonts w:asciiTheme="majorHAnsi" w:hAnsiTheme="majorHAnsi" w:cstheme="majorHAnsi"/>
          <w:b/>
          <w:bCs/>
        </w:rPr>
        <w:t xml:space="preserve"> gennaio 202</w:t>
      </w:r>
      <w:r w:rsidR="00DB27AF">
        <w:rPr>
          <w:rFonts w:asciiTheme="majorHAnsi" w:hAnsiTheme="majorHAnsi" w:cstheme="majorHAnsi"/>
          <w:b/>
          <w:bCs/>
        </w:rPr>
        <w:t>5</w:t>
      </w:r>
      <w:r w:rsidRPr="004413A4">
        <w:rPr>
          <w:rFonts w:asciiTheme="majorHAnsi" w:hAnsiTheme="majorHAnsi" w:cstheme="majorHAnsi"/>
        </w:rPr>
        <w:t xml:space="preserve"> ovvero le casette presso la pista di </w:t>
      </w:r>
      <w:r w:rsidR="00DB27AF">
        <w:rPr>
          <w:rFonts w:asciiTheme="majorHAnsi" w:hAnsiTheme="majorHAnsi" w:cstheme="majorHAnsi"/>
        </w:rPr>
        <w:t xml:space="preserve">pattinaggio sul </w:t>
      </w:r>
      <w:r w:rsidRPr="004413A4">
        <w:rPr>
          <w:rFonts w:asciiTheme="majorHAnsi" w:hAnsiTheme="majorHAnsi" w:cstheme="majorHAnsi"/>
        </w:rPr>
        <w:t xml:space="preserve">ghiaccio entro  il </w:t>
      </w:r>
      <w:r w:rsidRPr="004413A4">
        <w:rPr>
          <w:rFonts w:asciiTheme="majorHAnsi" w:hAnsiTheme="majorHAnsi" w:cstheme="majorHAnsi"/>
          <w:b/>
          <w:bCs/>
        </w:rPr>
        <w:t>10 gennaio 202</w:t>
      </w:r>
      <w:r w:rsidR="00DB27AF">
        <w:rPr>
          <w:rFonts w:asciiTheme="majorHAnsi" w:hAnsiTheme="majorHAnsi" w:cstheme="majorHAnsi"/>
          <w:b/>
          <w:bCs/>
        </w:rPr>
        <w:t>5</w:t>
      </w:r>
      <w:r w:rsidRPr="004413A4">
        <w:rPr>
          <w:rFonts w:asciiTheme="majorHAnsi" w:hAnsiTheme="majorHAnsi" w:cstheme="majorHAnsi"/>
          <w:b/>
          <w:bCs/>
        </w:rPr>
        <w:t>.</w:t>
      </w:r>
    </w:p>
    <w:p w14:paraId="0F5D6652" w14:textId="77777777" w:rsidR="00D96D5A" w:rsidRPr="004413A4" w:rsidRDefault="00D96D5A" w:rsidP="00034DBC">
      <w:pPr>
        <w:spacing w:after="0" w:line="240" w:lineRule="auto"/>
        <w:jc w:val="both"/>
        <w:rPr>
          <w:rFonts w:asciiTheme="majorHAnsi" w:hAnsiTheme="majorHAnsi" w:cstheme="majorHAnsi"/>
          <w:b/>
          <w:bCs/>
        </w:rPr>
      </w:pPr>
    </w:p>
    <w:p w14:paraId="08D9599B" w14:textId="77777777"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Agli </w:t>
      </w:r>
      <w:r w:rsidR="00FE6876" w:rsidRPr="004413A4">
        <w:rPr>
          <w:rFonts w:asciiTheme="majorHAnsi" w:hAnsiTheme="majorHAnsi" w:cstheme="majorHAnsi"/>
        </w:rPr>
        <w:t>affittuari</w:t>
      </w:r>
      <w:r w:rsidRPr="004413A4">
        <w:rPr>
          <w:rFonts w:asciiTheme="majorHAnsi" w:hAnsiTheme="majorHAnsi" w:cstheme="majorHAnsi"/>
        </w:rPr>
        <w:t xml:space="preserve"> è vietato l’uso degli spazi esterni per banconi.</w:t>
      </w:r>
    </w:p>
    <w:p w14:paraId="154F37D9" w14:textId="77777777" w:rsidR="00B81450" w:rsidRPr="004413A4" w:rsidRDefault="00B81450" w:rsidP="00034DBC">
      <w:pPr>
        <w:spacing w:after="0" w:line="240" w:lineRule="auto"/>
        <w:jc w:val="both"/>
        <w:rPr>
          <w:rFonts w:asciiTheme="majorHAnsi" w:hAnsiTheme="majorHAnsi" w:cstheme="majorHAnsi"/>
        </w:rPr>
      </w:pPr>
    </w:p>
    <w:p w14:paraId="1B1E3D93" w14:textId="77777777"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Gli </w:t>
      </w:r>
      <w:r w:rsidR="00FE6876" w:rsidRPr="004413A4">
        <w:rPr>
          <w:rFonts w:asciiTheme="majorHAnsi" w:hAnsiTheme="majorHAnsi" w:cstheme="majorHAnsi"/>
        </w:rPr>
        <w:t>affittuari</w:t>
      </w:r>
      <w:r w:rsidRPr="004413A4">
        <w:rPr>
          <w:rFonts w:asciiTheme="majorHAnsi" w:hAnsiTheme="majorHAnsi" w:cstheme="majorHAnsi"/>
        </w:rPr>
        <w:t xml:space="preserve"> non sono autorizzati a collocare i propri dispositivi ed attrezzature sulle superfici esterne davanti alla casetta senza il previo consenso dell'</w:t>
      </w:r>
      <w:r w:rsidR="00F6753C" w:rsidRPr="004413A4">
        <w:rPr>
          <w:rFonts w:asciiTheme="majorHAnsi" w:hAnsiTheme="majorHAnsi" w:cstheme="majorHAnsi"/>
        </w:rPr>
        <w:t>o</w:t>
      </w:r>
      <w:r w:rsidRPr="004413A4">
        <w:rPr>
          <w:rFonts w:asciiTheme="majorHAnsi" w:hAnsiTheme="majorHAnsi" w:cstheme="majorHAnsi"/>
        </w:rPr>
        <w:t>rganizzatore.</w:t>
      </w:r>
    </w:p>
    <w:p w14:paraId="722CFDA7" w14:textId="77777777" w:rsidR="00B81450" w:rsidRPr="004413A4" w:rsidRDefault="00B81450" w:rsidP="00034DBC">
      <w:pPr>
        <w:spacing w:after="0" w:line="240" w:lineRule="auto"/>
        <w:jc w:val="both"/>
        <w:rPr>
          <w:rFonts w:asciiTheme="majorHAnsi" w:hAnsiTheme="majorHAnsi" w:cstheme="majorHAnsi"/>
        </w:rPr>
      </w:pPr>
    </w:p>
    <w:p w14:paraId="6C67DCF5" w14:textId="01C65D34" w:rsidR="00103CE9" w:rsidRPr="004413A4" w:rsidRDefault="00FE6876" w:rsidP="00034DBC">
      <w:pPr>
        <w:spacing w:after="0" w:line="240" w:lineRule="auto"/>
        <w:jc w:val="both"/>
        <w:rPr>
          <w:rFonts w:asciiTheme="majorHAnsi" w:hAnsiTheme="majorHAnsi" w:cstheme="majorHAnsi"/>
        </w:rPr>
      </w:pPr>
      <w:r w:rsidRPr="004413A4">
        <w:rPr>
          <w:rFonts w:asciiTheme="majorHAnsi" w:hAnsiTheme="majorHAnsi" w:cstheme="majorHAnsi"/>
        </w:rPr>
        <w:t>A</w:t>
      </w:r>
      <w:r w:rsidR="00103CE9" w:rsidRPr="004413A4">
        <w:rPr>
          <w:rFonts w:asciiTheme="majorHAnsi" w:hAnsiTheme="majorHAnsi" w:cstheme="majorHAnsi"/>
        </w:rPr>
        <w:t xml:space="preserve">gli </w:t>
      </w:r>
      <w:r w:rsidRPr="004413A4">
        <w:rPr>
          <w:rFonts w:asciiTheme="majorHAnsi" w:hAnsiTheme="majorHAnsi" w:cstheme="majorHAnsi"/>
        </w:rPr>
        <w:t>affittuari</w:t>
      </w:r>
      <w:r w:rsidR="00103CE9" w:rsidRPr="004413A4">
        <w:rPr>
          <w:rFonts w:asciiTheme="majorHAnsi" w:hAnsiTheme="majorHAnsi" w:cstheme="majorHAnsi"/>
        </w:rPr>
        <w:t xml:space="preserve"> </w:t>
      </w:r>
      <w:r w:rsidRPr="004413A4">
        <w:rPr>
          <w:rFonts w:asciiTheme="majorHAnsi" w:hAnsiTheme="majorHAnsi" w:cstheme="majorHAnsi"/>
        </w:rPr>
        <w:t xml:space="preserve">non è consentito </w:t>
      </w:r>
      <w:r w:rsidR="00103CE9" w:rsidRPr="004413A4">
        <w:rPr>
          <w:rFonts w:asciiTheme="majorHAnsi" w:hAnsiTheme="majorHAnsi" w:cstheme="majorHAnsi"/>
        </w:rPr>
        <w:t>l’uso di altoparlanti per riprodurre musica o altri spettacoli musicali. La musica verrà riprodotta da un unico luogo, nell’ambito del programma dell'Avvento.</w:t>
      </w:r>
    </w:p>
    <w:p w14:paraId="18902114" w14:textId="77777777" w:rsidR="00E729F5" w:rsidRDefault="00E729F5" w:rsidP="00034DBC">
      <w:pPr>
        <w:spacing w:after="0" w:line="240" w:lineRule="auto"/>
        <w:jc w:val="both"/>
        <w:rPr>
          <w:rFonts w:asciiTheme="majorHAnsi" w:hAnsiTheme="majorHAnsi" w:cstheme="majorHAnsi"/>
          <w:b/>
        </w:rPr>
      </w:pPr>
    </w:p>
    <w:p w14:paraId="4A933B05" w14:textId="74529394" w:rsidR="00D71919" w:rsidRPr="00034DBC" w:rsidRDefault="001C5093" w:rsidP="00034DBC">
      <w:pPr>
        <w:spacing w:after="0" w:line="240" w:lineRule="auto"/>
        <w:jc w:val="both"/>
        <w:rPr>
          <w:rFonts w:asciiTheme="majorHAnsi" w:hAnsiTheme="majorHAnsi" w:cstheme="majorHAnsi"/>
          <w:b/>
        </w:rPr>
      </w:pPr>
      <w:r w:rsidRPr="004413A4">
        <w:rPr>
          <w:rFonts w:asciiTheme="majorHAnsi" w:hAnsiTheme="majorHAnsi" w:cstheme="majorHAnsi"/>
          <w:b/>
        </w:rPr>
        <w:t>5</w:t>
      </w:r>
      <w:r w:rsidR="0059147C" w:rsidRPr="004413A4">
        <w:rPr>
          <w:rFonts w:asciiTheme="majorHAnsi" w:hAnsiTheme="majorHAnsi" w:cstheme="majorHAnsi"/>
          <w:b/>
        </w:rPr>
        <w:t xml:space="preserve">. </w:t>
      </w:r>
      <w:r w:rsidR="00103CE9" w:rsidRPr="004413A4">
        <w:rPr>
          <w:rFonts w:asciiTheme="majorHAnsi" w:hAnsiTheme="majorHAnsi" w:cstheme="majorHAnsi"/>
          <w:b/>
        </w:rPr>
        <w:t>Responsabilità e risoluzione del contratto</w:t>
      </w:r>
    </w:p>
    <w:p w14:paraId="4B0F87F8" w14:textId="2D7DB4F1"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L'</w:t>
      </w:r>
      <w:r w:rsidR="00F6753C" w:rsidRPr="004413A4">
        <w:rPr>
          <w:rFonts w:asciiTheme="majorHAnsi" w:hAnsiTheme="majorHAnsi" w:cstheme="majorHAnsi"/>
        </w:rPr>
        <w:t>o</w:t>
      </w:r>
      <w:r w:rsidRPr="004413A4">
        <w:rPr>
          <w:rFonts w:asciiTheme="majorHAnsi" w:hAnsiTheme="majorHAnsi" w:cstheme="majorHAnsi"/>
        </w:rPr>
        <w:t>rganizzatore non è responsabile per lo svolgimento di attività non registrate, la mancata emissione di fatture e per qualsiasi altra azione contraria alle normative legali vigenti della Repubblica di Croazia.</w:t>
      </w:r>
    </w:p>
    <w:p w14:paraId="2DE0062B" w14:textId="77777777" w:rsidR="00801A9A" w:rsidRPr="004413A4" w:rsidRDefault="00801A9A" w:rsidP="00034DBC">
      <w:pPr>
        <w:spacing w:after="0" w:line="240" w:lineRule="auto"/>
        <w:jc w:val="both"/>
        <w:rPr>
          <w:rFonts w:asciiTheme="majorHAnsi" w:hAnsiTheme="majorHAnsi" w:cstheme="majorHAnsi"/>
        </w:rPr>
      </w:pPr>
    </w:p>
    <w:p w14:paraId="065967A2" w14:textId="0D2B05A6" w:rsidR="00801A9A" w:rsidRPr="004413A4" w:rsidRDefault="00801A9A" w:rsidP="00034DBC">
      <w:pPr>
        <w:spacing w:after="0" w:line="240" w:lineRule="auto"/>
        <w:jc w:val="both"/>
        <w:rPr>
          <w:rFonts w:asciiTheme="majorHAnsi" w:hAnsiTheme="majorHAnsi" w:cstheme="majorHAnsi"/>
        </w:rPr>
      </w:pPr>
      <w:r w:rsidRPr="004413A4">
        <w:rPr>
          <w:rFonts w:asciiTheme="majorHAnsi" w:hAnsiTheme="majorHAnsi" w:cstheme="majorHAnsi"/>
        </w:rPr>
        <w:lastRenderedPageBreak/>
        <w:t>L’Ente pubblico Pula Film Festival non si assume alcuna responsabilità per l'eventuale mancato rispetto della quiete pubblica, delle normative e degli atti legislativi da parte dell’</w:t>
      </w:r>
      <w:r w:rsidR="00A52A8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e, in caso di multa all'</w:t>
      </w:r>
      <w:r w:rsidR="00F6753C" w:rsidRPr="004413A4">
        <w:rPr>
          <w:rFonts w:asciiTheme="majorHAnsi" w:hAnsiTheme="majorHAnsi" w:cstheme="majorHAnsi"/>
        </w:rPr>
        <w:t>o</w:t>
      </w:r>
      <w:r w:rsidRPr="004413A4">
        <w:rPr>
          <w:rFonts w:asciiTheme="majorHAnsi" w:hAnsiTheme="majorHAnsi" w:cstheme="majorHAnsi"/>
        </w:rPr>
        <w:t xml:space="preserve">rganizzatore, </w:t>
      </w:r>
      <w:r w:rsidR="009B6342" w:rsidRPr="004413A4">
        <w:rPr>
          <w:rFonts w:asciiTheme="majorHAnsi" w:hAnsiTheme="majorHAnsi" w:cstheme="majorHAnsi"/>
        </w:rPr>
        <w:t xml:space="preserve">la stessa </w:t>
      </w:r>
      <w:r w:rsidRPr="004413A4">
        <w:rPr>
          <w:rFonts w:asciiTheme="majorHAnsi" w:hAnsiTheme="majorHAnsi" w:cstheme="majorHAnsi"/>
        </w:rPr>
        <w:t>verrà addebitata all’</w:t>
      </w:r>
      <w:r w:rsidR="00A52A8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responsabile di </w:t>
      </w:r>
      <w:r w:rsidR="009B6342" w:rsidRPr="004413A4">
        <w:rPr>
          <w:rFonts w:asciiTheme="majorHAnsi" w:hAnsiTheme="majorHAnsi" w:cstheme="majorHAnsi"/>
        </w:rPr>
        <w:t>tale atto.</w:t>
      </w:r>
    </w:p>
    <w:p w14:paraId="46846B13" w14:textId="77777777" w:rsidR="00D96D5A" w:rsidRPr="004413A4" w:rsidRDefault="00D96D5A" w:rsidP="00034DBC">
      <w:pPr>
        <w:spacing w:after="0" w:line="240" w:lineRule="auto"/>
        <w:jc w:val="both"/>
        <w:rPr>
          <w:rFonts w:asciiTheme="majorHAnsi" w:hAnsiTheme="majorHAnsi" w:cstheme="majorHAnsi"/>
        </w:rPr>
      </w:pPr>
    </w:p>
    <w:p w14:paraId="2EE95452" w14:textId="0AC206E4" w:rsidR="009B6342" w:rsidRPr="004413A4" w:rsidRDefault="009B6342"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L’ente </w:t>
      </w:r>
      <w:r w:rsidR="00D96D5A" w:rsidRPr="004413A4">
        <w:rPr>
          <w:rFonts w:asciiTheme="majorHAnsi" w:hAnsiTheme="majorHAnsi" w:cstheme="majorHAnsi"/>
        </w:rPr>
        <w:t xml:space="preserve">pubblico </w:t>
      </w:r>
      <w:r w:rsidRPr="004413A4">
        <w:rPr>
          <w:rFonts w:asciiTheme="majorHAnsi" w:hAnsiTheme="majorHAnsi" w:cstheme="majorHAnsi"/>
        </w:rPr>
        <w:t>Pula Film Festival ha il diritto di condurre ispezioni periodiche degli oggetti affittati e, nel caso</w:t>
      </w:r>
      <w:r w:rsidR="002E0D89" w:rsidRPr="004413A4">
        <w:rPr>
          <w:rFonts w:asciiTheme="majorHAnsi" w:hAnsiTheme="majorHAnsi" w:cstheme="majorHAnsi"/>
        </w:rPr>
        <w:t xml:space="preserve"> </w:t>
      </w:r>
      <w:r w:rsidR="00D96D5A" w:rsidRPr="004413A4">
        <w:rPr>
          <w:rFonts w:asciiTheme="majorHAnsi" w:hAnsiTheme="majorHAnsi" w:cstheme="majorHAnsi"/>
        </w:rPr>
        <w:t>di</w:t>
      </w:r>
      <w:r w:rsidRPr="004413A4">
        <w:rPr>
          <w:rFonts w:asciiTheme="majorHAnsi" w:hAnsiTheme="majorHAnsi" w:cstheme="majorHAnsi"/>
        </w:rPr>
        <w:t xml:space="preserve"> riscontra</w:t>
      </w:r>
      <w:r w:rsidR="00D96D5A" w:rsidRPr="004413A4">
        <w:rPr>
          <w:rFonts w:asciiTheme="majorHAnsi" w:hAnsiTheme="majorHAnsi" w:cstheme="majorHAnsi"/>
        </w:rPr>
        <w:t>re</w:t>
      </w:r>
      <w:r w:rsidRPr="004413A4">
        <w:rPr>
          <w:rFonts w:asciiTheme="majorHAnsi" w:hAnsiTheme="majorHAnsi" w:cstheme="majorHAnsi"/>
        </w:rPr>
        <w:t xml:space="preserve"> carenze nella manutenzione degli stessi, chiedere al </w:t>
      </w:r>
      <w:r w:rsidR="00F6753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di rimuoverli entro un termine ragionevole che gli verrà comunicato.</w:t>
      </w:r>
    </w:p>
    <w:p w14:paraId="3A8214B9" w14:textId="77777777" w:rsidR="00D96D5A" w:rsidRPr="004413A4" w:rsidRDefault="00D96D5A" w:rsidP="00034DBC">
      <w:pPr>
        <w:spacing w:after="0" w:line="240" w:lineRule="auto"/>
        <w:jc w:val="both"/>
        <w:rPr>
          <w:rFonts w:asciiTheme="majorHAnsi" w:hAnsiTheme="majorHAnsi" w:cstheme="majorHAnsi"/>
        </w:rPr>
      </w:pPr>
    </w:p>
    <w:p w14:paraId="4854968B" w14:textId="13C76999"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È severamente vietato agli </w:t>
      </w:r>
      <w:r w:rsidR="00A52A8C" w:rsidRPr="004413A4">
        <w:rPr>
          <w:rFonts w:asciiTheme="majorHAnsi" w:hAnsiTheme="majorHAnsi" w:cstheme="majorHAnsi"/>
        </w:rPr>
        <w:t>a</w:t>
      </w:r>
      <w:r w:rsidR="00FE6876" w:rsidRPr="004413A4">
        <w:rPr>
          <w:rFonts w:asciiTheme="majorHAnsi" w:hAnsiTheme="majorHAnsi" w:cstheme="majorHAnsi"/>
        </w:rPr>
        <w:t>ffittuari</w:t>
      </w:r>
      <w:r w:rsidRPr="004413A4">
        <w:rPr>
          <w:rFonts w:asciiTheme="majorHAnsi" w:hAnsiTheme="majorHAnsi" w:cstheme="majorHAnsi"/>
        </w:rPr>
        <w:t xml:space="preserve"> utilizzare fiamme libere, accendere fuochi, riprodurre musica</w:t>
      </w:r>
      <w:r w:rsidR="00E729F5">
        <w:rPr>
          <w:rFonts w:asciiTheme="majorHAnsi" w:hAnsiTheme="majorHAnsi" w:cstheme="majorHAnsi"/>
        </w:rPr>
        <w:t>,</w:t>
      </w:r>
      <w:r w:rsidRPr="004413A4">
        <w:rPr>
          <w:rFonts w:asciiTheme="majorHAnsi" w:hAnsiTheme="majorHAnsi" w:cstheme="majorHAnsi"/>
        </w:rPr>
        <w:t xml:space="preserve"> subaffittare le casette o metterle a disposizione ai terzi.</w:t>
      </w:r>
    </w:p>
    <w:p w14:paraId="70203AA5" w14:textId="77777777" w:rsidR="00103CE9" w:rsidRPr="004413A4" w:rsidRDefault="00103CE9" w:rsidP="00034DBC">
      <w:pPr>
        <w:spacing w:after="0" w:line="240" w:lineRule="auto"/>
        <w:jc w:val="both"/>
        <w:rPr>
          <w:rFonts w:asciiTheme="majorHAnsi" w:hAnsiTheme="majorHAnsi" w:cstheme="majorHAnsi"/>
        </w:rPr>
      </w:pPr>
    </w:p>
    <w:p w14:paraId="1F76B837" w14:textId="77777777"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Qualora l’</w:t>
      </w:r>
      <w:r w:rsidR="00A52A8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agisca in contrasto con quanto previsto dal presente Invito e dal Contratto di </w:t>
      </w:r>
      <w:r w:rsidR="006F7D4C" w:rsidRPr="004413A4">
        <w:rPr>
          <w:rFonts w:asciiTheme="majorHAnsi" w:hAnsiTheme="majorHAnsi" w:cstheme="majorHAnsi"/>
        </w:rPr>
        <w:t>a</w:t>
      </w:r>
      <w:r w:rsidRPr="004413A4">
        <w:rPr>
          <w:rFonts w:asciiTheme="majorHAnsi" w:hAnsiTheme="majorHAnsi" w:cstheme="majorHAnsi"/>
        </w:rPr>
        <w:t>ffitto, l'</w:t>
      </w:r>
      <w:r w:rsidR="00A52A8C" w:rsidRPr="004413A4">
        <w:rPr>
          <w:rFonts w:asciiTheme="majorHAnsi" w:hAnsiTheme="majorHAnsi" w:cstheme="majorHAnsi"/>
        </w:rPr>
        <w:t>or</w:t>
      </w:r>
      <w:r w:rsidRPr="004413A4">
        <w:rPr>
          <w:rFonts w:asciiTheme="majorHAnsi" w:hAnsiTheme="majorHAnsi" w:cstheme="majorHAnsi"/>
        </w:rPr>
        <w:t xml:space="preserve">ganizzatore si riserva il diritto di rescindere il </w:t>
      </w:r>
      <w:r w:rsidR="00A52A8C" w:rsidRPr="004413A4">
        <w:rPr>
          <w:rFonts w:asciiTheme="majorHAnsi" w:hAnsiTheme="majorHAnsi" w:cstheme="majorHAnsi"/>
        </w:rPr>
        <w:t>c</w:t>
      </w:r>
      <w:r w:rsidRPr="004413A4">
        <w:rPr>
          <w:rFonts w:asciiTheme="majorHAnsi" w:hAnsiTheme="majorHAnsi" w:cstheme="majorHAnsi"/>
        </w:rPr>
        <w:t>ontratto di affitto unilateralmente e di trattenere l'importo del canone di affitto versato.</w:t>
      </w:r>
    </w:p>
    <w:p w14:paraId="2885DB97" w14:textId="77777777" w:rsidR="00103CE9" w:rsidRPr="004413A4" w:rsidRDefault="00103CE9" w:rsidP="00034DBC">
      <w:pPr>
        <w:spacing w:after="0" w:line="240" w:lineRule="auto"/>
        <w:jc w:val="both"/>
        <w:rPr>
          <w:rFonts w:asciiTheme="majorHAnsi" w:hAnsiTheme="majorHAnsi" w:cstheme="majorHAnsi"/>
        </w:rPr>
      </w:pPr>
    </w:p>
    <w:p w14:paraId="3245FFE1" w14:textId="77777777" w:rsidR="00103CE9" w:rsidRPr="004413A4" w:rsidRDefault="00103CE9" w:rsidP="00034DBC">
      <w:pPr>
        <w:spacing w:after="0" w:line="240" w:lineRule="auto"/>
        <w:jc w:val="both"/>
        <w:rPr>
          <w:rFonts w:asciiTheme="majorHAnsi" w:hAnsiTheme="majorHAnsi" w:cstheme="majorHAnsi"/>
        </w:rPr>
      </w:pPr>
      <w:r w:rsidRPr="004413A4">
        <w:rPr>
          <w:rFonts w:asciiTheme="majorHAnsi" w:hAnsiTheme="majorHAnsi" w:cstheme="majorHAnsi"/>
        </w:rPr>
        <w:t>In caso di danni alla casetta, l'</w:t>
      </w:r>
      <w:r w:rsidR="00A52A8C" w:rsidRPr="004413A4">
        <w:rPr>
          <w:rFonts w:asciiTheme="majorHAnsi" w:hAnsiTheme="majorHAnsi" w:cstheme="majorHAnsi"/>
        </w:rPr>
        <w:t>o</w:t>
      </w:r>
      <w:r w:rsidRPr="004413A4">
        <w:rPr>
          <w:rFonts w:asciiTheme="majorHAnsi" w:hAnsiTheme="majorHAnsi" w:cstheme="majorHAnsi"/>
        </w:rPr>
        <w:t>rganizzatore ha diritto al risarcimento del danno in conformità con le disposizioni della Legge sui rapporti di obbligazione e l'</w:t>
      </w:r>
      <w:r w:rsidR="00A52A8C" w:rsidRPr="004413A4">
        <w:rPr>
          <w:rFonts w:asciiTheme="majorHAnsi" w:hAnsiTheme="majorHAnsi" w:cstheme="majorHAnsi"/>
        </w:rPr>
        <w:t>a</w:t>
      </w:r>
      <w:r w:rsidR="00FE6876" w:rsidRPr="004413A4">
        <w:rPr>
          <w:rFonts w:asciiTheme="majorHAnsi" w:hAnsiTheme="majorHAnsi" w:cstheme="majorHAnsi"/>
        </w:rPr>
        <w:t>ffittuario</w:t>
      </w:r>
      <w:r w:rsidRPr="004413A4">
        <w:rPr>
          <w:rFonts w:asciiTheme="majorHAnsi" w:hAnsiTheme="majorHAnsi" w:cstheme="majorHAnsi"/>
        </w:rPr>
        <w:t xml:space="preserve"> perde il diritto alle candidature future.</w:t>
      </w:r>
    </w:p>
    <w:p w14:paraId="42763447" w14:textId="77777777" w:rsidR="00103CE9" w:rsidRPr="004413A4" w:rsidRDefault="00103CE9" w:rsidP="00034DBC">
      <w:pPr>
        <w:spacing w:after="0" w:line="240" w:lineRule="auto"/>
        <w:jc w:val="both"/>
        <w:rPr>
          <w:rFonts w:asciiTheme="majorHAnsi" w:hAnsiTheme="majorHAnsi" w:cstheme="majorHAnsi"/>
        </w:rPr>
      </w:pPr>
    </w:p>
    <w:p w14:paraId="4BCC528B" w14:textId="31F08CB4" w:rsidR="00D71919" w:rsidRPr="00034DBC" w:rsidRDefault="00103CE9" w:rsidP="00034DBC">
      <w:pPr>
        <w:pStyle w:val="Odlomakpopisa"/>
        <w:numPr>
          <w:ilvl w:val="0"/>
          <w:numId w:val="20"/>
        </w:numPr>
        <w:tabs>
          <w:tab w:val="left" w:pos="284"/>
        </w:tabs>
        <w:spacing w:after="0" w:line="240" w:lineRule="auto"/>
        <w:ind w:left="426" w:hanging="426"/>
        <w:jc w:val="both"/>
        <w:rPr>
          <w:rFonts w:asciiTheme="majorHAnsi" w:hAnsiTheme="majorHAnsi" w:cstheme="majorHAnsi"/>
          <w:b/>
        </w:rPr>
      </w:pPr>
      <w:r w:rsidRPr="004413A4">
        <w:rPr>
          <w:rFonts w:asciiTheme="majorHAnsi" w:hAnsiTheme="majorHAnsi" w:cstheme="majorHAnsi"/>
          <w:b/>
        </w:rPr>
        <w:t>Altro</w:t>
      </w:r>
    </w:p>
    <w:p w14:paraId="2EC77184" w14:textId="531C757E" w:rsidR="00AA6576" w:rsidRPr="004413A4" w:rsidRDefault="00AA6576" w:rsidP="00034DBC">
      <w:pPr>
        <w:spacing w:after="0" w:line="240" w:lineRule="auto"/>
        <w:jc w:val="both"/>
        <w:rPr>
          <w:rFonts w:asciiTheme="majorHAnsi" w:hAnsiTheme="majorHAnsi" w:cstheme="majorHAnsi"/>
        </w:rPr>
      </w:pPr>
      <w:r w:rsidRPr="004413A4">
        <w:rPr>
          <w:rFonts w:asciiTheme="majorHAnsi" w:hAnsiTheme="majorHAnsi" w:cstheme="majorHAnsi"/>
        </w:rPr>
        <w:t>Nel caso in cui</w:t>
      </w:r>
      <w:r w:rsidR="00C74E79" w:rsidRPr="004413A4">
        <w:rPr>
          <w:rFonts w:asciiTheme="majorHAnsi" w:hAnsiTheme="majorHAnsi" w:cstheme="majorHAnsi"/>
        </w:rPr>
        <w:t>, al termine dell’</w:t>
      </w:r>
      <w:r w:rsidR="00D34B81" w:rsidRPr="004413A4">
        <w:rPr>
          <w:rFonts w:asciiTheme="majorHAnsi" w:hAnsiTheme="majorHAnsi" w:cstheme="majorHAnsi"/>
        </w:rPr>
        <w:t>I</w:t>
      </w:r>
      <w:r w:rsidR="00C74E79" w:rsidRPr="004413A4">
        <w:rPr>
          <w:rFonts w:asciiTheme="majorHAnsi" w:hAnsiTheme="majorHAnsi" w:cstheme="majorHAnsi"/>
        </w:rPr>
        <w:t>nvito pubblico,</w:t>
      </w:r>
      <w:r w:rsidRPr="004413A4">
        <w:rPr>
          <w:rFonts w:asciiTheme="majorHAnsi" w:hAnsiTheme="majorHAnsi" w:cstheme="majorHAnsi"/>
        </w:rPr>
        <w:t xml:space="preserve"> una o più casette rimangano </w:t>
      </w:r>
      <w:r w:rsidR="00C74E79" w:rsidRPr="004413A4">
        <w:rPr>
          <w:rFonts w:asciiTheme="majorHAnsi" w:hAnsiTheme="majorHAnsi" w:cstheme="majorHAnsi"/>
        </w:rPr>
        <w:t>non aggiudicate o</w:t>
      </w:r>
      <w:r w:rsidRPr="004413A4">
        <w:rPr>
          <w:rFonts w:asciiTheme="majorHAnsi" w:hAnsiTheme="majorHAnsi" w:cstheme="majorHAnsi"/>
        </w:rPr>
        <w:t xml:space="preserve"> uno degli </w:t>
      </w:r>
      <w:r w:rsidR="00A52A8C" w:rsidRPr="004413A4">
        <w:rPr>
          <w:rFonts w:asciiTheme="majorHAnsi" w:hAnsiTheme="majorHAnsi" w:cstheme="majorHAnsi"/>
        </w:rPr>
        <w:t>a</w:t>
      </w:r>
      <w:r w:rsidR="00FE6876" w:rsidRPr="004413A4">
        <w:rPr>
          <w:rFonts w:asciiTheme="majorHAnsi" w:hAnsiTheme="majorHAnsi" w:cstheme="majorHAnsi"/>
        </w:rPr>
        <w:t>ffittuari</w:t>
      </w:r>
      <w:r w:rsidR="00C74E79" w:rsidRPr="004413A4">
        <w:rPr>
          <w:rFonts w:asciiTheme="majorHAnsi" w:hAnsiTheme="majorHAnsi" w:cstheme="majorHAnsi"/>
        </w:rPr>
        <w:t xml:space="preserve"> </w:t>
      </w:r>
      <w:r w:rsidRPr="004413A4">
        <w:rPr>
          <w:rFonts w:asciiTheme="majorHAnsi" w:hAnsiTheme="majorHAnsi" w:cstheme="majorHAnsi"/>
        </w:rPr>
        <w:t>selezionati reced</w:t>
      </w:r>
      <w:r w:rsidR="00C74E79" w:rsidRPr="004413A4">
        <w:rPr>
          <w:rFonts w:asciiTheme="majorHAnsi" w:hAnsiTheme="majorHAnsi" w:cstheme="majorHAnsi"/>
        </w:rPr>
        <w:t>a</w:t>
      </w:r>
      <w:r w:rsidRPr="004413A4">
        <w:rPr>
          <w:rFonts w:asciiTheme="majorHAnsi" w:hAnsiTheme="majorHAnsi" w:cstheme="majorHAnsi"/>
        </w:rPr>
        <w:t xml:space="preserve"> dal</w:t>
      </w:r>
      <w:r w:rsidR="00C74E79" w:rsidRPr="004413A4">
        <w:rPr>
          <w:rFonts w:asciiTheme="majorHAnsi" w:hAnsiTheme="majorHAnsi" w:cstheme="majorHAnsi"/>
        </w:rPr>
        <w:t xml:space="preserve">la locazione </w:t>
      </w:r>
      <w:r w:rsidRPr="004413A4">
        <w:rPr>
          <w:rFonts w:asciiTheme="majorHAnsi" w:hAnsiTheme="majorHAnsi" w:cstheme="majorHAnsi"/>
        </w:rPr>
        <w:t xml:space="preserve">dopo </w:t>
      </w:r>
      <w:r w:rsidR="00C74E79" w:rsidRPr="004413A4">
        <w:rPr>
          <w:rFonts w:asciiTheme="majorHAnsi" w:hAnsiTheme="majorHAnsi" w:cstheme="majorHAnsi"/>
        </w:rPr>
        <w:t>l’</w:t>
      </w:r>
      <w:r w:rsidR="006F7D4C" w:rsidRPr="004413A4">
        <w:rPr>
          <w:rFonts w:asciiTheme="majorHAnsi" w:hAnsiTheme="majorHAnsi" w:cstheme="majorHAnsi"/>
        </w:rPr>
        <w:t>I</w:t>
      </w:r>
      <w:r w:rsidR="00C74E79" w:rsidRPr="004413A4">
        <w:rPr>
          <w:rFonts w:asciiTheme="majorHAnsi" w:hAnsiTheme="majorHAnsi" w:cstheme="majorHAnsi"/>
        </w:rPr>
        <w:t>nvito pubblico</w:t>
      </w:r>
      <w:r w:rsidRPr="004413A4">
        <w:rPr>
          <w:rFonts w:asciiTheme="majorHAnsi" w:hAnsiTheme="majorHAnsi" w:cstheme="majorHAnsi"/>
        </w:rPr>
        <w:t xml:space="preserve"> e prima della firma del contratto, </w:t>
      </w:r>
      <w:r w:rsidR="00C74E79" w:rsidRPr="004413A4">
        <w:rPr>
          <w:rFonts w:asciiTheme="majorHAnsi" w:hAnsiTheme="majorHAnsi" w:cstheme="majorHAnsi"/>
        </w:rPr>
        <w:t>l’Ente pubblico</w:t>
      </w:r>
      <w:r w:rsidRPr="004413A4">
        <w:rPr>
          <w:rFonts w:asciiTheme="majorHAnsi" w:hAnsiTheme="majorHAnsi" w:cstheme="majorHAnsi"/>
        </w:rPr>
        <w:t xml:space="preserve"> Pula Film Festival può ripetere </w:t>
      </w:r>
      <w:r w:rsidR="00C74E79" w:rsidRPr="004413A4">
        <w:rPr>
          <w:rFonts w:asciiTheme="majorHAnsi" w:hAnsiTheme="majorHAnsi" w:cstheme="majorHAnsi"/>
        </w:rPr>
        <w:t>l’invito</w:t>
      </w:r>
      <w:r w:rsidRPr="004413A4">
        <w:rPr>
          <w:rFonts w:asciiTheme="majorHAnsi" w:hAnsiTheme="majorHAnsi" w:cstheme="majorHAnsi"/>
        </w:rPr>
        <w:t xml:space="preserve"> pubblico per le casette </w:t>
      </w:r>
      <w:r w:rsidR="00C74E79" w:rsidRPr="004413A4">
        <w:rPr>
          <w:rFonts w:asciiTheme="majorHAnsi" w:hAnsiTheme="majorHAnsi" w:cstheme="majorHAnsi"/>
        </w:rPr>
        <w:t>non aggiudicate oppure</w:t>
      </w:r>
      <w:r w:rsidRPr="004413A4">
        <w:rPr>
          <w:rFonts w:asciiTheme="majorHAnsi" w:hAnsiTheme="majorHAnsi" w:cstheme="majorHAnsi"/>
        </w:rPr>
        <w:t xml:space="preserve"> </w:t>
      </w:r>
      <w:r w:rsidR="00C74E79" w:rsidRPr="004413A4">
        <w:rPr>
          <w:rFonts w:asciiTheme="majorHAnsi" w:hAnsiTheme="majorHAnsi" w:cstheme="majorHAnsi"/>
        </w:rPr>
        <w:t>procedere, in qualche altro modo, ad</w:t>
      </w:r>
      <w:r w:rsidRPr="004413A4">
        <w:rPr>
          <w:rFonts w:asciiTheme="majorHAnsi" w:hAnsiTheme="majorHAnsi" w:cstheme="majorHAnsi"/>
        </w:rPr>
        <w:t xml:space="preserve"> una nuova gara </w:t>
      </w:r>
      <w:r w:rsidR="00C74E79" w:rsidRPr="004413A4">
        <w:rPr>
          <w:rFonts w:asciiTheme="majorHAnsi" w:hAnsiTheme="majorHAnsi" w:cstheme="majorHAnsi"/>
        </w:rPr>
        <w:t xml:space="preserve">d’appalto </w:t>
      </w:r>
      <w:r w:rsidRPr="004413A4">
        <w:rPr>
          <w:rFonts w:asciiTheme="majorHAnsi" w:hAnsiTheme="majorHAnsi" w:cstheme="majorHAnsi"/>
        </w:rPr>
        <w:t xml:space="preserve">per la </w:t>
      </w:r>
      <w:r w:rsidR="00C74E79" w:rsidRPr="004413A4">
        <w:rPr>
          <w:rFonts w:asciiTheme="majorHAnsi" w:hAnsiTheme="majorHAnsi" w:cstheme="majorHAnsi"/>
        </w:rPr>
        <w:t>presentazione</w:t>
      </w:r>
      <w:r w:rsidRPr="004413A4">
        <w:rPr>
          <w:rFonts w:asciiTheme="majorHAnsi" w:hAnsiTheme="majorHAnsi" w:cstheme="majorHAnsi"/>
        </w:rPr>
        <w:t xml:space="preserve"> delle offerte</w:t>
      </w:r>
      <w:r w:rsidR="00C74E79" w:rsidRPr="004413A4">
        <w:rPr>
          <w:rFonts w:asciiTheme="majorHAnsi" w:hAnsiTheme="majorHAnsi" w:cstheme="majorHAnsi"/>
        </w:rPr>
        <w:t>.</w:t>
      </w:r>
    </w:p>
    <w:p w14:paraId="345AA1AE" w14:textId="77777777" w:rsidR="00F6753C" w:rsidRPr="004413A4" w:rsidRDefault="00F6753C" w:rsidP="00034DBC">
      <w:pPr>
        <w:spacing w:after="0" w:line="240" w:lineRule="auto"/>
        <w:jc w:val="both"/>
        <w:rPr>
          <w:rFonts w:asciiTheme="majorHAnsi" w:hAnsiTheme="majorHAnsi" w:cstheme="majorHAnsi"/>
        </w:rPr>
      </w:pPr>
    </w:p>
    <w:p w14:paraId="13F96A0E" w14:textId="77777777" w:rsidR="00724B9A" w:rsidRPr="004413A4" w:rsidRDefault="00AA6576" w:rsidP="00034DBC">
      <w:pPr>
        <w:spacing w:after="0" w:line="240" w:lineRule="auto"/>
        <w:jc w:val="both"/>
        <w:rPr>
          <w:rFonts w:asciiTheme="majorHAnsi" w:hAnsiTheme="majorHAnsi" w:cstheme="majorHAnsi"/>
        </w:rPr>
      </w:pPr>
      <w:r w:rsidRPr="004413A4">
        <w:rPr>
          <w:rFonts w:asciiTheme="majorHAnsi" w:hAnsiTheme="majorHAnsi" w:cstheme="majorHAnsi"/>
        </w:rPr>
        <w:t>L’Ente pubblico</w:t>
      </w:r>
      <w:r w:rsidR="00724B9A" w:rsidRPr="004413A4">
        <w:rPr>
          <w:rFonts w:asciiTheme="majorHAnsi" w:hAnsiTheme="majorHAnsi" w:cstheme="majorHAnsi"/>
        </w:rPr>
        <w:t xml:space="preserve"> Pula Film Festival </w:t>
      </w:r>
      <w:r w:rsidRPr="004413A4">
        <w:rPr>
          <w:rFonts w:asciiTheme="majorHAnsi" w:hAnsiTheme="majorHAnsi" w:cstheme="majorHAnsi"/>
        </w:rPr>
        <w:t>si riserva il diritto di annullare l’Invito pubblico</w:t>
      </w:r>
      <w:r w:rsidR="00724B9A" w:rsidRPr="004413A4">
        <w:rPr>
          <w:rFonts w:asciiTheme="majorHAnsi" w:hAnsiTheme="majorHAnsi" w:cstheme="majorHAnsi"/>
        </w:rPr>
        <w:t xml:space="preserve"> </w:t>
      </w:r>
      <w:r w:rsidR="006F7D4C" w:rsidRPr="004413A4">
        <w:rPr>
          <w:rFonts w:asciiTheme="majorHAnsi" w:hAnsiTheme="majorHAnsi" w:cstheme="majorHAnsi"/>
        </w:rPr>
        <w:t>senza necessità di fornire giustificazioni.</w:t>
      </w:r>
    </w:p>
    <w:p w14:paraId="62664665" w14:textId="77777777" w:rsidR="00103CE9" w:rsidRPr="004413A4" w:rsidRDefault="00103CE9" w:rsidP="00034DBC">
      <w:pPr>
        <w:spacing w:after="0" w:line="240" w:lineRule="auto"/>
        <w:jc w:val="both"/>
        <w:rPr>
          <w:rFonts w:asciiTheme="majorHAnsi" w:hAnsiTheme="majorHAnsi" w:cstheme="majorHAnsi"/>
          <w:b/>
        </w:rPr>
      </w:pPr>
    </w:p>
    <w:p w14:paraId="08A76A16" w14:textId="7D735C4C" w:rsidR="0056641F" w:rsidRPr="004413A4" w:rsidRDefault="0056641F" w:rsidP="00034DBC">
      <w:pPr>
        <w:spacing w:after="0" w:line="240" w:lineRule="auto"/>
        <w:jc w:val="center"/>
        <w:rPr>
          <w:rFonts w:asciiTheme="majorHAnsi" w:hAnsiTheme="majorHAnsi" w:cstheme="majorHAnsi"/>
          <w:b/>
        </w:rPr>
      </w:pPr>
      <w:r w:rsidRPr="004413A4">
        <w:rPr>
          <w:rFonts w:asciiTheme="majorHAnsi" w:hAnsiTheme="majorHAnsi" w:cstheme="majorHAnsi"/>
          <w:b/>
        </w:rPr>
        <w:t>VIII</w:t>
      </w:r>
      <w:r w:rsidR="00F553D7" w:rsidRPr="004413A4">
        <w:rPr>
          <w:rFonts w:asciiTheme="majorHAnsi" w:hAnsiTheme="majorHAnsi" w:cstheme="majorHAnsi"/>
          <w:b/>
        </w:rPr>
        <w:t>.</w:t>
      </w:r>
      <w:r w:rsidRPr="004413A4">
        <w:rPr>
          <w:rFonts w:asciiTheme="majorHAnsi" w:hAnsiTheme="majorHAnsi" w:cstheme="majorHAnsi"/>
          <w:b/>
        </w:rPr>
        <w:t xml:space="preserve"> </w:t>
      </w:r>
      <w:r w:rsidR="00D34B81" w:rsidRPr="004413A4">
        <w:rPr>
          <w:rFonts w:asciiTheme="majorHAnsi" w:hAnsiTheme="majorHAnsi" w:cstheme="majorHAnsi"/>
          <w:b/>
        </w:rPr>
        <w:t>Ulteriori informazioni</w:t>
      </w:r>
    </w:p>
    <w:p w14:paraId="740A0A33" w14:textId="77777777" w:rsidR="00D71919" w:rsidRPr="004413A4" w:rsidRDefault="00D71919" w:rsidP="00034DBC">
      <w:pPr>
        <w:spacing w:after="0" w:line="240" w:lineRule="auto"/>
        <w:jc w:val="both"/>
        <w:rPr>
          <w:rFonts w:asciiTheme="majorHAnsi" w:hAnsiTheme="majorHAnsi" w:cstheme="majorHAnsi"/>
          <w:b/>
        </w:rPr>
      </w:pPr>
    </w:p>
    <w:p w14:paraId="199D75DB" w14:textId="199A4BD9" w:rsidR="0056641F" w:rsidRPr="004413A4" w:rsidRDefault="0056641F"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Per </w:t>
      </w:r>
      <w:r w:rsidR="00D34B81" w:rsidRPr="004413A4">
        <w:rPr>
          <w:rFonts w:asciiTheme="majorHAnsi" w:hAnsiTheme="majorHAnsi" w:cstheme="majorHAnsi"/>
        </w:rPr>
        <w:t>ulteriori informazioni</w:t>
      </w:r>
      <w:r w:rsidRPr="004413A4">
        <w:rPr>
          <w:rFonts w:asciiTheme="majorHAnsi" w:hAnsiTheme="majorHAnsi" w:cstheme="majorHAnsi"/>
        </w:rPr>
        <w:t xml:space="preserve">, </w:t>
      </w:r>
      <w:r w:rsidR="00D34B81" w:rsidRPr="004413A4">
        <w:rPr>
          <w:rFonts w:asciiTheme="majorHAnsi" w:hAnsiTheme="majorHAnsi" w:cstheme="majorHAnsi"/>
        </w:rPr>
        <w:t>si prega di</w:t>
      </w:r>
      <w:r w:rsidR="00B2700E" w:rsidRPr="004413A4">
        <w:rPr>
          <w:rFonts w:asciiTheme="majorHAnsi" w:hAnsiTheme="majorHAnsi" w:cstheme="majorHAnsi"/>
        </w:rPr>
        <w:t xml:space="preserve"> </w:t>
      </w:r>
      <w:r w:rsidRPr="004413A4">
        <w:rPr>
          <w:rFonts w:asciiTheme="majorHAnsi" w:hAnsiTheme="majorHAnsi" w:cstheme="majorHAnsi"/>
        </w:rPr>
        <w:t>scrivere al</w:t>
      </w:r>
      <w:r w:rsidR="00D34B81" w:rsidRPr="004413A4">
        <w:rPr>
          <w:rFonts w:asciiTheme="majorHAnsi" w:hAnsiTheme="majorHAnsi" w:cstheme="majorHAnsi"/>
        </w:rPr>
        <w:t>l’i</w:t>
      </w:r>
      <w:r w:rsidRPr="004413A4">
        <w:rPr>
          <w:rFonts w:asciiTheme="majorHAnsi" w:hAnsiTheme="majorHAnsi" w:cstheme="majorHAnsi"/>
        </w:rPr>
        <w:t xml:space="preserve">ndirizzo di posta elettronica </w:t>
      </w:r>
      <w:hyperlink r:id="rId9" w:history="1">
        <w:r w:rsidR="00B007D5" w:rsidRPr="004413A4">
          <w:rPr>
            <w:rStyle w:val="Hiperveza"/>
            <w:rFonts w:asciiTheme="majorHAnsi" w:hAnsiTheme="majorHAnsi" w:cstheme="majorHAnsi"/>
          </w:rPr>
          <w:t>prijava@pulafilmfestival.hr</w:t>
        </w:r>
      </w:hyperlink>
      <w:r w:rsidRPr="004413A4">
        <w:rPr>
          <w:rFonts w:asciiTheme="majorHAnsi" w:hAnsiTheme="majorHAnsi" w:cstheme="majorHAnsi"/>
        </w:rPr>
        <w:t>.</w:t>
      </w:r>
      <w:r w:rsidR="00B007D5" w:rsidRPr="004413A4">
        <w:rPr>
          <w:rFonts w:asciiTheme="majorHAnsi" w:hAnsiTheme="majorHAnsi" w:cstheme="majorHAnsi"/>
        </w:rPr>
        <w:t xml:space="preserve"> </w:t>
      </w:r>
    </w:p>
    <w:p w14:paraId="48BF1E50" w14:textId="77777777" w:rsidR="00C07C47" w:rsidRPr="004413A4" w:rsidRDefault="00C07C47" w:rsidP="00034DBC">
      <w:pPr>
        <w:spacing w:after="0" w:line="240" w:lineRule="auto"/>
        <w:jc w:val="both"/>
        <w:rPr>
          <w:rFonts w:asciiTheme="majorHAnsi" w:hAnsiTheme="majorHAnsi" w:cstheme="majorHAnsi"/>
        </w:rPr>
      </w:pPr>
      <w:r w:rsidRPr="004413A4">
        <w:rPr>
          <w:rFonts w:asciiTheme="majorHAnsi" w:hAnsiTheme="majorHAnsi" w:cstheme="majorHAnsi"/>
        </w:rPr>
        <w:t xml:space="preserve"> </w:t>
      </w:r>
    </w:p>
    <w:p w14:paraId="2667F24A" w14:textId="77777777" w:rsidR="00D71919" w:rsidRPr="004413A4" w:rsidRDefault="00D71919" w:rsidP="00034DBC">
      <w:pPr>
        <w:spacing w:after="0" w:line="240" w:lineRule="auto"/>
        <w:jc w:val="both"/>
        <w:rPr>
          <w:rFonts w:asciiTheme="majorHAnsi" w:hAnsiTheme="majorHAnsi" w:cstheme="majorHAnsi"/>
        </w:rPr>
      </w:pPr>
    </w:p>
    <w:p w14:paraId="66FAAF0A" w14:textId="1044346C" w:rsidR="00EA2D63" w:rsidRPr="004413A4" w:rsidRDefault="00CF066D" w:rsidP="00034DBC">
      <w:pPr>
        <w:spacing w:after="0" w:line="240" w:lineRule="auto"/>
        <w:jc w:val="both"/>
        <w:rPr>
          <w:rFonts w:asciiTheme="majorHAnsi" w:hAnsiTheme="majorHAnsi" w:cstheme="majorHAnsi"/>
        </w:rPr>
      </w:pPr>
      <w:r w:rsidRPr="004413A4">
        <w:rPr>
          <w:rFonts w:asciiTheme="majorHAnsi" w:hAnsiTheme="majorHAnsi" w:cstheme="majorHAnsi"/>
        </w:rPr>
        <w:t>P</w:t>
      </w:r>
      <w:r w:rsidR="0056641F" w:rsidRPr="004413A4">
        <w:rPr>
          <w:rFonts w:asciiTheme="majorHAnsi" w:hAnsiTheme="majorHAnsi" w:cstheme="majorHAnsi"/>
        </w:rPr>
        <w:t>o</w:t>
      </w:r>
      <w:r w:rsidRPr="004413A4">
        <w:rPr>
          <w:rFonts w:asciiTheme="majorHAnsi" w:hAnsiTheme="majorHAnsi" w:cstheme="majorHAnsi"/>
        </w:rPr>
        <w:t xml:space="preserve">la, </w:t>
      </w:r>
      <w:r w:rsidR="0056641F" w:rsidRPr="004413A4">
        <w:rPr>
          <w:rFonts w:asciiTheme="majorHAnsi" w:hAnsiTheme="majorHAnsi" w:cstheme="majorHAnsi"/>
        </w:rPr>
        <w:t xml:space="preserve">il </w:t>
      </w:r>
      <w:r w:rsidR="00433CD1">
        <w:rPr>
          <w:rFonts w:asciiTheme="majorHAnsi" w:hAnsiTheme="majorHAnsi" w:cstheme="majorHAnsi"/>
        </w:rPr>
        <w:t>6</w:t>
      </w:r>
      <w:r w:rsidR="0056641F" w:rsidRPr="004413A4">
        <w:rPr>
          <w:rFonts w:asciiTheme="majorHAnsi" w:hAnsiTheme="majorHAnsi" w:cstheme="majorHAnsi"/>
        </w:rPr>
        <w:t xml:space="preserve"> </w:t>
      </w:r>
      <w:r w:rsidR="00433CD1">
        <w:rPr>
          <w:rFonts w:asciiTheme="majorHAnsi" w:hAnsiTheme="majorHAnsi" w:cstheme="majorHAnsi"/>
        </w:rPr>
        <w:t>novembre</w:t>
      </w:r>
      <w:r w:rsidR="001C5093" w:rsidRPr="004413A4">
        <w:rPr>
          <w:rFonts w:asciiTheme="majorHAnsi" w:hAnsiTheme="majorHAnsi" w:cstheme="majorHAnsi"/>
        </w:rPr>
        <w:t xml:space="preserve"> 202</w:t>
      </w:r>
      <w:r w:rsidR="004A49C4">
        <w:rPr>
          <w:rFonts w:asciiTheme="majorHAnsi" w:hAnsiTheme="majorHAnsi" w:cstheme="majorHAnsi"/>
        </w:rPr>
        <w:t>4</w:t>
      </w:r>
    </w:p>
    <w:p w14:paraId="3A19F384" w14:textId="77777777" w:rsidR="00EA2D63" w:rsidRPr="004413A4" w:rsidRDefault="00EA2D63" w:rsidP="00034DBC">
      <w:pPr>
        <w:spacing w:after="0" w:line="240" w:lineRule="auto"/>
        <w:jc w:val="both"/>
        <w:rPr>
          <w:rFonts w:asciiTheme="majorHAnsi" w:hAnsiTheme="majorHAnsi" w:cstheme="majorHAnsi"/>
        </w:rPr>
      </w:pPr>
    </w:p>
    <w:p w14:paraId="109FE37A" w14:textId="77777777" w:rsidR="006D11FF" w:rsidRPr="004413A4" w:rsidRDefault="005F0DAF" w:rsidP="00034DBC">
      <w:pPr>
        <w:spacing w:after="0" w:line="240" w:lineRule="auto"/>
        <w:jc w:val="right"/>
        <w:rPr>
          <w:rFonts w:asciiTheme="majorHAnsi" w:hAnsiTheme="majorHAnsi" w:cstheme="majorHAnsi"/>
        </w:rPr>
      </w:pPr>
      <w:r w:rsidRPr="004413A4">
        <w:rPr>
          <w:rFonts w:asciiTheme="majorHAnsi" w:hAnsiTheme="majorHAnsi" w:cstheme="majorHAnsi"/>
        </w:rPr>
        <w:t xml:space="preserve"> </w:t>
      </w:r>
      <w:r w:rsidR="008975B8" w:rsidRPr="004413A4">
        <w:rPr>
          <w:rFonts w:asciiTheme="majorHAnsi" w:hAnsiTheme="majorHAnsi" w:cstheme="majorHAnsi"/>
        </w:rPr>
        <w:t xml:space="preserve">      </w:t>
      </w:r>
      <w:r w:rsidR="0056641F" w:rsidRPr="004413A4">
        <w:rPr>
          <w:rFonts w:asciiTheme="majorHAnsi" w:hAnsiTheme="majorHAnsi" w:cstheme="majorHAnsi"/>
        </w:rPr>
        <w:t>Ente pubblico Pula Film Festival</w:t>
      </w:r>
    </w:p>
    <w:sectPr w:rsidR="006D11FF" w:rsidRPr="00441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78D5"/>
    <w:multiLevelType w:val="hybridMultilevel"/>
    <w:tmpl w:val="8544039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693ADE"/>
    <w:multiLevelType w:val="hybridMultilevel"/>
    <w:tmpl w:val="88DCBF46"/>
    <w:lvl w:ilvl="0" w:tplc="A9E43A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D072C4"/>
    <w:multiLevelType w:val="hybridMultilevel"/>
    <w:tmpl w:val="B762D7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4E3C80"/>
    <w:multiLevelType w:val="hybridMultilevel"/>
    <w:tmpl w:val="3E3E536C"/>
    <w:lvl w:ilvl="0" w:tplc="2FC2B278">
      <w:start w:val="3"/>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97A41"/>
    <w:multiLevelType w:val="multilevel"/>
    <w:tmpl w:val="3FA620A0"/>
    <w:lvl w:ilvl="0">
      <w:start w:val="1"/>
      <w:numFmt w:val="decimal"/>
      <w:lvlText w:val="%1."/>
      <w:lvlJc w:val="left"/>
      <w:pPr>
        <w:ind w:left="720" w:hanging="360"/>
      </w:pPr>
      <w:rPr>
        <w:b/>
      </w:rPr>
    </w:lvl>
    <w:lvl w:ilvl="1">
      <w:start w:val="1"/>
      <w:numFmt w:val="lowerLetter"/>
      <w:lvlText w:val="%2)"/>
      <w:lvlJc w:val="left"/>
      <w:pPr>
        <w:ind w:left="1440" w:hanging="360"/>
      </w:pPr>
      <w:rPr>
        <w:rFonts w:ascii="Calibri Light" w:eastAsia="Times New Roman" w:hAnsi="Calibri Light" w:cs="Calibri Ligh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431FE3"/>
    <w:multiLevelType w:val="hybridMultilevel"/>
    <w:tmpl w:val="9C0C081A"/>
    <w:lvl w:ilvl="0" w:tplc="41A484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9009C3"/>
    <w:multiLevelType w:val="hybridMultilevel"/>
    <w:tmpl w:val="B0E6E2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DE07E4"/>
    <w:multiLevelType w:val="hybridMultilevel"/>
    <w:tmpl w:val="B0CAA56E"/>
    <w:lvl w:ilvl="0" w:tplc="50F402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26079B"/>
    <w:multiLevelType w:val="hybridMultilevel"/>
    <w:tmpl w:val="0CF8D86C"/>
    <w:lvl w:ilvl="0" w:tplc="C95693DC">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7187F7F"/>
    <w:multiLevelType w:val="hybridMultilevel"/>
    <w:tmpl w:val="797E64CE"/>
    <w:lvl w:ilvl="0" w:tplc="700021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AE5812"/>
    <w:multiLevelType w:val="hybridMultilevel"/>
    <w:tmpl w:val="82EC3F60"/>
    <w:lvl w:ilvl="0" w:tplc="D60E85B2">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E861CA"/>
    <w:multiLevelType w:val="hybridMultilevel"/>
    <w:tmpl w:val="B5A85B12"/>
    <w:lvl w:ilvl="0" w:tplc="041A0001">
      <w:start w:val="1"/>
      <w:numFmt w:val="bullet"/>
      <w:lvlText w:val=""/>
      <w:lvlJc w:val="left"/>
      <w:pPr>
        <w:ind w:left="720" w:hanging="360"/>
      </w:pPr>
      <w:rPr>
        <w:rFonts w:ascii="Symbol" w:hAnsi="Symbol" w:hint="default"/>
      </w:rPr>
    </w:lvl>
    <w:lvl w:ilvl="1" w:tplc="2F4862D0">
      <w:start w:val="5"/>
      <w:numFmt w:val="bullet"/>
      <w:lvlText w:val="-"/>
      <w:lvlJc w:val="left"/>
      <w:pPr>
        <w:ind w:left="1440" w:hanging="360"/>
      </w:pPr>
      <w:rPr>
        <w:rFonts w:ascii="Calibri Light" w:eastAsia="Calibri" w:hAnsi="Calibri Light" w:cs="Calibri Light"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EB1D38"/>
    <w:multiLevelType w:val="hybridMultilevel"/>
    <w:tmpl w:val="49AEECBA"/>
    <w:lvl w:ilvl="0" w:tplc="11BA5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5977B4"/>
    <w:multiLevelType w:val="hybridMultilevel"/>
    <w:tmpl w:val="6C74328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B07914"/>
    <w:multiLevelType w:val="hybridMultilevel"/>
    <w:tmpl w:val="2B3AC59A"/>
    <w:lvl w:ilvl="0" w:tplc="5F70A0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A53679B"/>
    <w:multiLevelType w:val="hybridMultilevel"/>
    <w:tmpl w:val="5D4CADA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F676FB"/>
    <w:multiLevelType w:val="hybridMultilevel"/>
    <w:tmpl w:val="93A6F5F4"/>
    <w:lvl w:ilvl="0" w:tplc="D50E2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CF231F"/>
    <w:multiLevelType w:val="hybridMultilevel"/>
    <w:tmpl w:val="9F368AA8"/>
    <w:lvl w:ilvl="0" w:tplc="2DB61EF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4F4041"/>
    <w:multiLevelType w:val="hybridMultilevel"/>
    <w:tmpl w:val="1A9E928C"/>
    <w:lvl w:ilvl="0" w:tplc="3B547746">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42B69DA"/>
    <w:multiLevelType w:val="hybridMultilevel"/>
    <w:tmpl w:val="A5CAE39E"/>
    <w:lvl w:ilvl="0" w:tplc="F5B48B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90525680">
    <w:abstractNumId w:val="3"/>
  </w:num>
  <w:num w:numId="2" w16cid:durableId="1291203783">
    <w:abstractNumId w:val="8"/>
  </w:num>
  <w:num w:numId="3" w16cid:durableId="1381057854">
    <w:abstractNumId w:val="5"/>
  </w:num>
  <w:num w:numId="4" w16cid:durableId="1058474790">
    <w:abstractNumId w:val="16"/>
  </w:num>
  <w:num w:numId="5" w16cid:durableId="1257904704">
    <w:abstractNumId w:val="18"/>
  </w:num>
  <w:num w:numId="6" w16cid:durableId="1863276784">
    <w:abstractNumId w:val="1"/>
  </w:num>
  <w:num w:numId="7" w16cid:durableId="1508592908">
    <w:abstractNumId w:val="17"/>
  </w:num>
  <w:num w:numId="8" w16cid:durableId="1227255705">
    <w:abstractNumId w:val="9"/>
  </w:num>
  <w:num w:numId="9" w16cid:durableId="1287466585">
    <w:abstractNumId w:val="11"/>
  </w:num>
  <w:num w:numId="10" w16cid:durableId="1339849695">
    <w:abstractNumId w:val="2"/>
  </w:num>
  <w:num w:numId="11" w16cid:durableId="739137418">
    <w:abstractNumId w:val="6"/>
  </w:num>
  <w:num w:numId="12" w16cid:durableId="1834293610">
    <w:abstractNumId w:val="4"/>
  </w:num>
  <w:num w:numId="13" w16cid:durableId="422606031">
    <w:abstractNumId w:val="19"/>
  </w:num>
  <w:num w:numId="14" w16cid:durableId="940840143">
    <w:abstractNumId w:val="14"/>
  </w:num>
  <w:num w:numId="15" w16cid:durableId="1557353029">
    <w:abstractNumId w:val="10"/>
  </w:num>
  <w:num w:numId="16" w16cid:durableId="1442527572">
    <w:abstractNumId w:val="15"/>
  </w:num>
  <w:num w:numId="17" w16cid:durableId="1454204747">
    <w:abstractNumId w:val="7"/>
  </w:num>
  <w:num w:numId="18" w16cid:durableId="778187709">
    <w:abstractNumId w:val="12"/>
  </w:num>
  <w:num w:numId="19" w16cid:durableId="1418165282">
    <w:abstractNumId w:val="13"/>
  </w:num>
  <w:num w:numId="20" w16cid:durableId="9355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47"/>
    <w:rsid w:val="000071CF"/>
    <w:rsid w:val="000235D4"/>
    <w:rsid w:val="00034DBC"/>
    <w:rsid w:val="00044F82"/>
    <w:rsid w:val="00052044"/>
    <w:rsid w:val="000537F5"/>
    <w:rsid w:val="00055E8C"/>
    <w:rsid w:val="00083884"/>
    <w:rsid w:val="00085BDC"/>
    <w:rsid w:val="000920D3"/>
    <w:rsid w:val="000A1DC7"/>
    <w:rsid w:val="000A611B"/>
    <w:rsid w:val="000F3C8B"/>
    <w:rsid w:val="00100C36"/>
    <w:rsid w:val="00103CE9"/>
    <w:rsid w:val="0011047F"/>
    <w:rsid w:val="0012138F"/>
    <w:rsid w:val="00132AFF"/>
    <w:rsid w:val="00157F36"/>
    <w:rsid w:val="00161787"/>
    <w:rsid w:val="0019004F"/>
    <w:rsid w:val="00197DB6"/>
    <w:rsid w:val="001C5093"/>
    <w:rsid w:val="001D20C0"/>
    <w:rsid w:val="001D3FFF"/>
    <w:rsid w:val="0022223B"/>
    <w:rsid w:val="00233843"/>
    <w:rsid w:val="00246895"/>
    <w:rsid w:val="00274C34"/>
    <w:rsid w:val="00292E19"/>
    <w:rsid w:val="002942F9"/>
    <w:rsid w:val="002A0C2C"/>
    <w:rsid w:val="002D05FF"/>
    <w:rsid w:val="002E0D89"/>
    <w:rsid w:val="003035A8"/>
    <w:rsid w:val="003412C2"/>
    <w:rsid w:val="0034331B"/>
    <w:rsid w:val="003525C2"/>
    <w:rsid w:val="00357071"/>
    <w:rsid w:val="003973BD"/>
    <w:rsid w:val="003A418F"/>
    <w:rsid w:val="003A5524"/>
    <w:rsid w:val="003B4226"/>
    <w:rsid w:val="003B53A1"/>
    <w:rsid w:val="003C20FA"/>
    <w:rsid w:val="003F1039"/>
    <w:rsid w:val="00403C93"/>
    <w:rsid w:val="00421467"/>
    <w:rsid w:val="004245FA"/>
    <w:rsid w:val="00427177"/>
    <w:rsid w:val="00433CD1"/>
    <w:rsid w:val="00435AC3"/>
    <w:rsid w:val="00435C6E"/>
    <w:rsid w:val="004413A4"/>
    <w:rsid w:val="00451CDE"/>
    <w:rsid w:val="00463A89"/>
    <w:rsid w:val="00473F87"/>
    <w:rsid w:val="00485ABA"/>
    <w:rsid w:val="00485EBD"/>
    <w:rsid w:val="00494129"/>
    <w:rsid w:val="004A49C4"/>
    <w:rsid w:val="004B7DE0"/>
    <w:rsid w:val="004C5E1D"/>
    <w:rsid w:val="004F72AD"/>
    <w:rsid w:val="00500803"/>
    <w:rsid w:val="00504E6A"/>
    <w:rsid w:val="00513382"/>
    <w:rsid w:val="00524994"/>
    <w:rsid w:val="00525785"/>
    <w:rsid w:val="005326C0"/>
    <w:rsid w:val="00535E20"/>
    <w:rsid w:val="005376B4"/>
    <w:rsid w:val="0054282E"/>
    <w:rsid w:val="005436A9"/>
    <w:rsid w:val="00546E05"/>
    <w:rsid w:val="0055453E"/>
    <w:rsid w:val="00556797"/>
    <w:rsid w:val="0056641F"/>
    <w:rsid w:val="0059147C"/>
    <w:rsid w:val="005954A1"/>
    <w:rsid w:val="00597E39"/>
    <w:rsid w:val="005A18F0"/>
    <w:rsid w:val="005F0DAF"/>
    <w:rsid w:val="005F221B"/>
    <w:rsid w:val="005F23FC"/>
    <w:rsid w:val="0060249F"/>
    <w:rsid w:val="006048D3"/>
    <w:rsid w:val="00607D7E"/>
    <w:rsid w:val="00615E92"/>
    <w:rsid w:val="00633666"/>
    <w:rsid w:val="00660A28"/>
    <w:rsid w:val="00672AF0"/>
    <w:rsid w:val="006812FE"/>
    <w:rsid w:val="006A7CA0"/>
    <w:rsid w:val="006D11FF"/>
    <w:rsid w:val="006D27EA"/>
    <w:rsid w:val="006F2D1D"/>
    <w:rsid w:val="006F7D4C"/>
    <w:rsid w:val="00724B9A"/>
    <w:rsid w:val="00732F8A"/>
    <w:rsid w:val="007368E3"/>
    <w:rsid w:val="007C6ACB"/>
    <w:rsid w:val="007D1558"/>
    <w:rsid w:val="007E3A98"/>
    <w:rsid w:val="007E6515"/>
    <w:rsid w:val="00801A9A"/>
    <w:rsid w:val="00805A18"/>
    <w:rsid w:val="008163E8"/>
    <w:rsid w:val="00836E7E"/>
    <w:rsid w:val="00852DC8"/>
    <w:rsid w:val="00862134"/>
    <w:rsid w:val="00890377"/>
    <w:rsid w:val="008975B8"/>
    <w:rsid w:val="008F5398"/>
    <w:rsid w:val="00924592"/>
    <w:rsid w:val="0092580E"/>
    <w:rsid w:val="009317DB"/>
    <w:rsid w:val="00933271"/>
    <w:rsid w:val="009358F2"/>
    <w:rsid w:val="00937BC1"/>
    <w:rsid w:val="00943803"/>
    <w:rsid w:val="0096601B"/>
    <w:rsid w:val="00972880"/>
    <w:rsid w:val="0097306F"/>
    <w:rsid w:val="00975FF5"/>
    <w:rsid w:val="00984EC7"/>
    <w:rsid w:val="00985C20"/>
    <w:rsid w:val="00994567"/>
    <w:rsid w:val="009A4E9A"/>
    <w:rsid w:val="009A62EC"/>
    <w:rsid w:val="009B6342"/>
    <w:rsid w:val="009D2AF2"/>
    <w:rsid w:val="009E33DD"/>
    <w:rsid w:val="00A171ED"/>
    <w:rsid w:val="00A17BBF"/>
    <w:rsid w:val="00A3437C"/>
    <w:rsid w:val="00A52A8C"/>
    <w:rsid w:val="00A81BC4"/>
    <w:rsid w:val="00A93C7B"/>
    <w:rsid w:val="00A96D5A"/>
    <w:rsid w:val="00A97BFD"/>
    <w:rsid w:val="00AA0EB0"/>
    <w:rsid w:val="00AA6576"/>
    <w:rsid w:val="00AB578F"/>
    <w:rsid w:val="00AC3405"/>
    <w:rsid w:val="00AC7710"/>
    <w:rsid w:val="00AE5DBA"/>
    <w:rsid w:val="00AF1E6E"/>
    <w:rsid w:val="00B007D5"/>
    <w:rsid w:val="00B06DCE"/>
    <w:rsid w:val="00B16610"/>
    <w:rsid w:val="00B2700E"/>
    <w:rsid w:val="00B34E0E"/>
    <w:rsid w:val="00B44304"/>
    <w:rsid w:val="00B752AB"/>
    <w:rsid w:val="00B802C0"/>
    <w:rsid w:val="00B81450"/>
    <w:rsid w:val="00B833C2"/>
    <w:rsid w:val="00B90D23"/>
    <w:rsid w:val="00B92E6C"/>
    <w:rsid w:val="00B93F2F"/>
    <w:rsid w:val="00B95A13"/>
    <w:rsid w:val="00BA5F37"/>
    <w:rsid w:val="00BB24E8"/>
    <w:rsid w:val="00BD6F08"/>
    <w:rsid w:val="00BE2EF0"/>
    <w:rsid w:val="00BE58EC"/>
    <w:rsid w:val="00C000DE"/>
    <w:rsid w:val="00C07C47"/>
    <w:rsid w:val="00C3409E"/>
    <w:rsid w:val="00C36084"/>
    <w:rsid w:val="00C36359"/>
    <w:rsid w:val="00C46D96"/>
    <w:rsid w:val="00C52648"/>
    <w:rsid w:val="00C56A8F"/>
    <w:rsid w:val="00C71448"/>
    <w:rsid w:val="00C731FA"/>
    <w:rsid w:val="00C74E79"/>
    <w:rsid w:val="00C81B32"/>
    <w:rsid w:val="00CB1A00"/>
    <w:rsid w:val="00CF066D"/>
    <w:rsid w:val="00D0602E"/>
    <w:rsid w:val="00D25C37"/>
    <w:rsid w:val="00D25D2F"/>
    <w:rsid w:val="00D34B81"/>
    <w:rsid w:val="00D62DBD"/>
    <w:rsid w:val="00D64345"/>
    <w:rsid w:val="00D71919"/>
    <w:rsid w:val="00D96D5A"/>
    <w:rsid w:val="00DA7898"/>
    <w:rsid w:val="00DB13E1"/>
    <w:rsid w:val="00DB1713"/>
    <w:rsid w:val="00DB27AF"/>
    <w:rsid w:val="00DB349A"/>
    <w:rsid w:val="00DB70E4"/>
    <w:rsid w:val="00DD4754"/>
    <w:rsid w:val="00DF67BF"/>
    <w:rsid w:val="00E15A4D"/>
    <w:rsid w:val="00E37E1D"/>
    <w:rsid w:val="00E729F5"/>
    <w:rsid w:val="00E93723"/>
    <w:rsid w:val="00EA2D63"/>
    <w:rsid w:val="00EA4279"/>
    <w:rsid w:val="00EA6939"/>
    <w:rsid w:val="00EB4DB0"/>
    <w:rsid w:val="00F124E7"/>
    <w:rsid w:val="00F15830"/>
    <w:rsid w:val="00F16DE6"/>
    <w:rsid w:val="00F300AA"/>
    <w:rsid w:val="00F465B5"/>
    <w:rsid w:val="00F524E1"/>
    <w:rsid w:val="00F553D7"/>
    <w:rsid w:val="00F55409"/>
    <w:rsid w:val="00F56DE5"/>
    <w:rsid w:val="00F6753C"/>
    <w:rsid w:val="00F801E9"/>
    <w:rsid w:val="00F84EBD"/>
    <w:rsid w:val="00F90B5A"/>
    <w:rsid w:val="00FB495D"/>
    <w:rsid w:val="00FB7A67"/>
    <w:rsid w:val="00FC0277"/>
    <w:rsid w:val="00FD5335"/>
    <w:rsid w:val="00FE27A8"/>
    <w:rsid w:val="00FE6876"/>
    <w:rsid w:val="00FF1BBE"/>
    <w:rsid w:val="00FF76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D507"/>
  <w15:chartTrackingRefBased/>
  <w15:docId w15:val="{92758B63-7568-41BF-B306-D578863E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C93"/>
    <w:pPr>
      <w:spacing w:after="160" w:line="259" w:lineRule="auto"/>
    </w:pPr>
    <w:rPr>
      <w:sz w:val="22"/>
      <w:szCs w:val="22"/>
      <w:lang w:val="it-IT"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F524E1"/>
    <w:pPr>
      <w:ind w:left="720"/>
      <w:contextualSpacing/>
    </w:pPr>
  </w:style>
  <w:style w:type="paragraph" w:styleId="Tekstbalonia">
    <w:name w:val="Balloon Text"/>
    <w:basedOn w:val="Normal"/>
    <w:link w:val="TekstbaloniaChar"/>
    <w:uiPriority w:val="99"/>
    <w:semiHidden/>
    <w:unhideWhenUsed/>
    <w:rsid w:val="009317DB"/>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9317DB"/>
    <w:rPr>
      <w:rFonts w:ascii="Segoe UI" w:hAnsi="Segoe UI" w:cs="Segoe UI"/>
      <w:sz w:val="18"/>
      <w:szCs w:val="18"/>
    </w:rPr>
  </w:style>
  <w:style w:type="character" w:styleId="Hiperveza">
    <w:name w:val="Hyperlink"/>
    <w:uiPriority w:val="99"/>
    <w:unhideWhenUsed/>
    <w:rsid w:val="0059147C"/>
    <w:rPr>
      <w:color w:val="0563C1"/>
      <w:u w:val="single"/>
    </w:rPr>
  </w:style>
  <w:style w:type="character" w:styleId="Nerijeenospominjanje">
    <w:name w:val="Unresolved Mention"/>
    <w:uiPriority w:val="99"/>
    <w:semiHidden/>
    <w:unhideWhenUsed/>
    <w:rsid w:val="0059147C"/>
    <w:rPr>
      <w:color w:val="605E5C"/>
      <w:shd w:val="clear" w:color="auto" w:fill="E1DFDD"/>
    </w:rPr>
  </w:style>
  <w:style w:type="paragraph" w:styleId="Bezproreda">
    <w:name w:val="No Spacing"/>
    <w:uiPriority w:val="1"/>
    <w:qFormat/>
    <w:rsid w:val="00246895"/>
    <w:rPr>
      <w:sz w:val="22"/>
      <w:szCs w:val="22"/>
      <w:lang w:eastAsia="en-US"/>
    </w:rPr>
  </w:style>
  <w:style w:type="character" w:styleId="Referencakomentara">
    <w:name w:val="annotation reference"/>
    <w:uiPriority w:val="99"/>
    <w:semiHidden/>
    <w:unhideWhenUsed/>
    <w:rsid w:val="0012138F"/>
    <w:rPr>
      <w:sz w:val="16"/>
      <w:szCs w:val="16"/>
    </w:rPr>
  </w:style>
  <w:style w:type="paragraph" w:styleId="Tekstkomentara">
    <w:name w:val="annotation text"/>
    <w:basedOn w:val="Normal"/>
    <w:link w:val="TekstkomentaraChar"/>
    <w:uiPriority w:val="99"/>
    <w:semiHidden/>
    <w:unhideWhenUsed/>
    <w:rsid w:val="0012138F"/>
    <w:rPr>
      <w:sz w:val="20"/>
      <w:szCs w:val="20"/>
    </w:rPr>
  </w:style>
  <w:style w:type="character" w:customStyle="1" w:styleId="TekstkomentaraChar">
    <w:name w:val="Tekst komentara Char"/>
    <w:link w:val="Tekstkomentara"/>
    <w:uiPriority w:val="99"/>
    <w:semiHidden/>
    <w:rsid w:val="0012138F"/>
    <w:rPr>
      <w:lang w:val="it-IT" w:eastAsia="en-US"/>
    </w:rPr>
  </w:style>
  <w:style w:type="paragraph" w:styleId="Predmetkomentara">
    <w:name w:val="annotation subject"/>
    <w:basedOn w:val="Tekstkomentara"/>
    <w:next w:val="Tekstkomentara"/>
    <w:link w:val="PredmetkomentaraChar"/>
    <w:uiPriority w:val="99"/>
    <w:semiHidden/>
    <w:unhideWhenUsed/>
    <w:rsid w:val="0012138F"/>
    <w:rPr>
      <w:b/>
      <w:bCs/>
    </w:rPr>
  </w:style>
  <w:style w:type="character" w:customStyle="1" w:styleId="PredmetkomentaraChar">
    <w:name w:val="Predmet komentara Char"/>
    <w:link w:val="Predmetkomentara"/>
    <w:uiPriority w:val="99"/>
    <w:semiHidden/>
    <w:rsid w:val="0012138F"/>
    <w:rPr>
      <w:b/>
      <w:bCs/>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entupuli.hr" TargetMode="External"/><Relationship Id="rId3" Type="http://schemas.openxmlformats.org/officeDocument/2006/relationships/settings" Target="settings.xml"/><Relationship Id="rId7" Type="http://schemas.openxmlformats.org/officeDocument/2006/relationships/hyperlink" Target="http://www.adventupul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ventupuli.hr" TargetMode="External"/><Relationship Id="rId11" Type="http://schemas.openxmlformats.org/officeDocument/2006/relationships/theme" Target="theme/theme1.xml"/><Relationship Id="rId5" Type="http://schemas.openxmlformats.org/officeDocument/2006/relationships/hyperlink" Target="http://www.adventupuli.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java@pulafilmfestival.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2715</Words>
  <Characters>15478</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18157</CharactersWithSpaces>
  <SharedDoc>false</SharedDoc>
  <HLinks>
    <vt:vector size="24" baseType="variant">
      <vt:variant>
        <vt:i4>2883607</vt:i4>
      </vt:variant>
      <vt:variant>
        <vt:i4>9</vt:i4>
      </vt:variant>
      <vt:variant>
        <vt:i4>0</vt:i4>
      </vt:variant>
      <vt:variant>
        <vt:i4>5</vt:i4>
      </vt:variant>
      <vt:variant>
        <vt:lpwstr>mailto:prijava@pulafilmfestival.hr</vt:lpwstr>
      </vt:variant>
      <vt:variant>
        <vt:lpwstr/>
      </vt:variant>
      <vt:variant>
        <vt:i4>8126565</vt:i4>
      </vt:variant>
      <vt:variant>
        <vt:i4>6</vt:i4>
      </vt:variant>
      <vt:variant>
        <vt:i4>0</vt:i4>
      </vt:variant>
      <vt:variant>
        <vt:i4>5</vt:i4>
      </vt:variant>
      <vt:variant>
        <vt:lpwstr>http://www.adventupuli.hr/</vt:lpwstr>
      </vt:variant>
      <vt:variant>
        <vt:lpwstr/>
      </vt:variant>
      <vt:variant>
        <vt:i4>8126565</vt:i4>
      </vt:variant>
      <vt:variant>
        <vt:i4>3</vt:i4>
      </vt:variant>
      <vt:variant>
        <vt:i4>0</vt:i4>
      </vt:variant>
      <vt:variant>
        <vt:i4>5</vt:i4>
      </vt:variant>
      <vt:variant>
        <vt:lpwstr>http://www.adventupuli.hr/</vt:lpwstr>
      </vt:variant>
      <vt:variant>
        <vt:lpwstr/>
      </vt:variant>
      <vt:variant>
        <vt:i4>8126565</vt:i4>
      </vt:variant>
      <vt:variant>
        <vt:i4>0</vt:i4>
      </vt:variant>
      <vt:variant>
        <vt:i4>0</vt:i4>
      </vt:variant>
      <vt:variant>
        <vt:i4>5</vt:i4>
      </vt:variant>
      <vt:variant>
        <vt:lpwstr>http://www.adventupuli.hr/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Zenzerovic</dc:creator>
  <cp:keywords/>
  <dc:description/>
  <cp:lastModifiedBy>Marina Majetić</cp:lastModifiedBy>
  <cp:revision>3</cp:revision>
  <cp:lastPrinted>2022-10-17T07:40:00Z</cp:lastPrinted>
  <dcterms:created xsi:type="dcterms:W3CDTF">2024-11-06T13:06:00Z</dcterms:created>
  <dcterms:modified xsi:type="dcterms:W3CDTF">2024-11-06T13:29:00Z</dcterms:modified>
</cp:coreProperties>
</file>