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0" w:type="dxa"/>
        <w:tblInd w:w="279" w:type="dxa"/>
        <w:tblLook w:val="04A0" w:firstRow="1" w:lastRow="0" w:firstColumn="1" w:lastColumn="0" w:noHBand="0" w:noVBand="1"/>
      </w:tblPr>
      <w:tblGrid>
        <w:gridCol w:w="7726"/>
        <w:gridCol w:w="2124"/>
      </w:tblGrid>
      <w:tr w:rsidR="00C14AF8" w:rsidRPr="004B6189" w:rsidTr="008D31FD">
        <w:trPr>
          <w:trHeight w:val="649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F8" w:rsidRPr="00C14AF8" w:rsidRDefault="00C14AF8" w:rsidP="00C14A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8"/>
                <w:szCs w:val="28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AF8">
              <w:rPr>
                <w:rFonts w:ascii="Verdana" w:eastAsia="Times New Roman" w:hAnsi="Verdana" w:cs="Arial"/>
                <w:b/>
                <w:bCs/>
                <w:color w:val="FFFFFF"/>
                <w:sz w:val="28"/>
                <w:szCs w:val="28"/>
                <w:lang w:eastAsia="hr-HR"/>
              </w:rPr>
              <w:t>F</w:t>
            </w:r>
            <w:r w:rsidRPr="00C14AF8">
              <w:rPr>
                <w:rFonts w:ascii="Verdana" w:eastAsia="Times New Roman" w:hAnsi="Verdana" w:cs="Arial"/>
                <w:bCs/>
                <w:color w:val="000000" w:themeColor="text1"/>
                <w:sz w:val="28"/>
                <w:szCs w:val="28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FINANCIJSKI PLAN PULA FILM FESTIVALA ZA 2020. GODINU</w:t>
            </w:r>
          </w:p>
        </w:tc>
      </w:tr>
      <w:tr w:rsidR="00C14AF8" w:rsidRPr="004B6189" w:rsidTr="00C14AF8">
        <w:trPr>
          <w:trHeight w:val="649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C14AF8" w:rsidRPr="004B6189" w:rsidRDefault="00C14AF8" w:rsidP="004B61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C14AF8" w:rsidRPr="004B6189" w:rsidRDefault="00C14AF8" w:rsidP="0044703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  <w:t>UKUPNO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 Kn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4AF8" w:rsidRPr="004B6189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4AF8" w:rsidRPr="004B6189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12.170.000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Prihodi iz proračuna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8.362.000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Grad Pula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6.170.000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Plaće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1.850.000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Materijalni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535.000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67. Pulski filmski festival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1.100.000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97100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Prosinac u Puli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1.560.000</w:t>
            </w:r>
          </w:p>
        </w:tc>
      </w:tr>
      <w:tr w:rsidR="00C14AF8" w:rsidRPr="004B6189" w:rsidTr="00C14AF8">
        <w:trPr>
          <w:trHeight w:val="28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21FC9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Ostale gradske manifestacije (Dan grada, Pulska noć…)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455.000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Investicije i održavanje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150.000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Razgraničeni troškovi amortizacije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520.000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Županijski proračun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382.000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Državni proračun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1.810.000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3.808.000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Prihodi od zakupa i iznajmljivanja imovine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147.000</w:t>
            </w:r>
          </w:p>
        </w:tc>
      </w:tr>
      <w:tr w:rsidR="00C14AF8" w:rsidRPr="004B6189" w:rsidTr="00C14AF8">
        <w:trPr>
          <w:trHeight w:val="22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Prihodi od obavljanja poslova vlastite djelatnosti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3.006.000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Ulaznice, propusnice, akreditacije, kotizacije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1.038.500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Prodaja proizvoda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175.000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Najam filmova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Najam opreme - fakture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640.000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Sponzorstvo</w:t>
            </w:r>
            <w:r w:rsidR="00C21FC9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</w:t>
            </w: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-</w:t>
            </w:r>
            <w:r w:rsidR="00C21FC9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u novcu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578.000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Sponzorstvo- medijsko</w:t>
            </w:r>
            <w:r w:rsidR="00C21FC9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pokroviteljstvo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320.000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C21FC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Sponzorstvo </w:t>
            </w:r>
            <w:r w:rsidR="00C21FC9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–</w:t>
            </w: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</w:t>
            </w:r>
            <w:r w:rsidR="00C21FC9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u naravi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250.000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620.000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TZ Grada Pule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480.000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HTZ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100.000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TZ IŽ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35.000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Europa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</w:t>
            </w: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cinemas, HAVC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35.000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4AF8" w:rsidRPr="004B6189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Rashodi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14AF8" w:rsidRPr="004B6189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B618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12.170.000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2.530.000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21FC9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Plaće i</w:t>
            </w:r>
            <w:r w:rsidR="00C14AF8"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 xml:space="preserve"> ostali rashodi za zaposlene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2.530.000</w:t>
            </w:r>
          </w:p>
        </w:tc>
      </w:tr>
      <w:tr w:rsidR="00C14AF8" w:rsidRPr="004B6189" w:rsidTr="00C14AF8">
        <w:trPr>
          <w:trHeight w:val="5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8.804.000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25.000</w:t>
            </w:r>
          </w:p>
        </w:tc>
      </w:tr>
      <w:tr w:rsidR="00C14AF8" w:rsidRPr="004B6189" w:rsidTr="00C14AF8">
        <w:trPr>
          <w:trHeight w:val="22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56.000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6.500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Uredski materijal i ostali materijalni troškovi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111.500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197.500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221.300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Sitan inventar i autogume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77.500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Troškovi telefona, pošte i prijevoza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135.500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245.000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750.000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416.700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1.181.200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4.000</w:t>
            </w:r>
          </w:p>
        </w:tc>
      </w:tr>
      <w:tr w:rsidR="00C14AF8" w:rsidRPr="004B6189" w:rsidTr="00C14AF8">
        <w:trPr>
          <w:trHeight w:val="28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1.277.000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105.000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1.426.000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Naknade tijelima upravljanja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88.000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Naknade ostalim osobama izvan radnog odnosa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2.372.600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85.900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6.800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36.000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35.000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Ostali nespomenuti rashodi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sz w:val="18"/>
                <w:szCs w:val="18"/>
                <w:lang w:eastAsia="hr-HR"/>
              </w:rPr>
              <w:t>1.000</w:t>
            </w:r>
          </w:p>
        </w:tc>
      </w:tr>
      <w:tr w:rsidR="00C14AF8" w:rsidRPr="004B6189" w:rsidTr="00C14AF8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Amortizacija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4AF8" w:rsidRPr="00755E12" w:rsidRDefault="00C14AF8" w:rsidP="004B618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755E12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800.000</w:t>
            </w:r>
          </w:p>
        </w:tc>
      </w:tr>
      <w:tr w:rsidR="006C55AA" w:rsidRPr="004B6189" w:rsidTr="00E56E6D">
        <w:trPr>
          <w:trHeight w:val="230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6C55AA" w:rsidRPr="006C55AA" w:rsidRDefault="006C55AA" w:rsidP="006C55A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6C55A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Višak / manjak prihoda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6C55AA" w:rsidRPr="006C55AA" w:rsidRDefault="006C55AA" w:rsidP="006C55A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</w:pPr>
            <w:r w:rsidRPr="006C55A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</w:tbl>
    <w:p w:rsidR="00BB24E6" w:rsidRDefault="00BB24E6" w:rsidP="00796370">
      <w:pPr>
        <w:ind w:right="-173"/>
      </w:pPr>
    </w:p>
    <w:sectPr w:rsidR="00BB24E6" w:rsidSect="00C14AF8">
      <w:pgSz w:w="11906" w:h="16838"/>
      <w:pgMar w:top="426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02"/>
    <w:rsid w:val="000A4BFC"/>
    <w:rsid w:val="000F0690"/>
    <w:rsid w:val="00357D19"/>
    <w:rsid w:val="0044703D"/>
    <w:rsid w:val="00452202"/>
    <w:rsid w:val="004B6189"/>
    <w:rsid w:val="00550E8A"/>
    <w:rsid w:val="005D2569"/>
    <w:rsid w:val="006C55AA"/>
    <w:rsid w:val="00755E12"/>
    <w:rsid w:val="007566D2"/>
    <w:rsid w:val="00796370"/>
    <w:rsid w:val="00894286"/>
    <w:rsid w:val="00971005"/>
    <w:rsid w:val="00B07D70"/>
    <w:rsid w:val="00B6555A"/>
    <w:rsid w:val="00BB24E6"/>
    <w:rsid w:val="00C14AF8"/>
    <w:rsid w:val="00C21FC9"/>
    <w:rsid w:val="00C95CB2"/>
    <w:rsid w:val="00DA37DA"/>
    <w:rsid w:val="00E11DC5"/>
    <w:rsid w:val="00E323FB"/>
    <w:rsid w:val="00EE43E4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C6AC-DD31-429C-A539-B678926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70"/>
  </w:style>
  <w:style w:type="paragraph" w:styleId="Naslov1">
    <w:name w:val="heading 1"/>
    <w:basedOn w:val="Normal"/>
    <w:next w:val="Normal"/>
    <w:link w:val="Naslov1Char"/>
    <w:uiPriority w:val="9"/>
    <w:qFormat/>
    <w:rsid w:val="007963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3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3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3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3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963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63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63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3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3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3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3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3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37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3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963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7963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3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96370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796370"/>
    <w:rPr>
      <w:b/>
      <w:bCs/>
    </w:rPr>
  </w:style>
  <w:style w:type="character" w:styleId="Istaknuto">
    <w:name w:val="Emphasis"/>
    <w:basedOn w:val="Zadanifontodlomka"/>
    <w:uiPriority w:val="20"/>
    <w:qFormat/>
    <w:rsid w:val="00796370"/>
    <w:rPr>
      <w:i/>
      <w:iCs/>
      <w:color w:val="000000" w:themeColor="text1"/>
    </w:rPr>
  </w:style>
  <w:style w:type="paragraph" w:styleId="Bezproreda">
    <w:name w:val="No Spacing"/>
    <w:uiPriority w:val="1"/>
    <w:qFormat/>
    <w:rsid w:val="007963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963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96370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63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63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7963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9637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7963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9637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96370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37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Šimunov</dc:creator>
  <cp:keywords/>
  <dc:description/>
  <cp:lastModifiedBy>Tamara Brščić</cp:lastModifiedBy>
  <cp:revision>5</cp:revision>
  <cp:lastPrinted>2019-09-18T13:13:00Z</cp:lastPrinted>
  <dcterms:created xsi:type="dcterms:W3CDTF">2020-02-14T12:47:00Z</dcterms:created>
  <dcterms:modified xsi:type="dcterms:W3CDTF">2020-02-14T12:54:00Z</dcterms:modified>
</cp:coreProperties>
</file>